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BB0B" w14:textId="3A496A1E" w:rsidR="003B504A" w:rsidRDefault="00F14AF8" w:rsidP="00975D44">
      <w:pPr>
        <w:pStyle w:val="BodyText"/>
      </w:pPr>
      <w:r>
        <w:rPr>
          <w:noProof/>
        </w:rPr>
        <w:drawing>
          <wp:inline distT="0" distB="0" distL="0" distR="0" wp14:anchorId="2D78DD83" wp14:editId="10D6B18D">
            <wp:extent cx="3652428" cy="629729"/>
            <wp:effectExtent l="0" t="0" r="5715" b="0"/>
            <wp:docPr id="930695343" name="Graphic 930695343" descr="Department of Children, Youth, and Famil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Department of Children, Youth, and Families logo"/>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68111" cy="632433"/>
                    </a:xfrm>
                    <a:prstGeom prst="rect">
                      <a:avLst/>
                    </a:prstGeom>
                  </pic:spPr>
                </pic:pic>
              </a:graphicData>
            </a:graphic>
          </wp:inline>
        </w:drawing>
      </w:r>
    </w:p>
    <w:p w14:paraId="7B93F5BE" w14:textId="77777777" w:rsidR="003B504A" w:rsidRDefault="003B504A" w:rsidP="00975D44">
      <w:pPr>
        <w:pStyle w:val="BodyText"/>
      </w:pPr>
    </w:p>
    <w:p w14:paraId="7647761A" w14:textId="617E8E96" w:rsidR="003B504A" w:rsidRPr="00BD3B78" w:rsidRDefault="00BD3B78" w:rsidP="00B3045E">
      <w:pPr>
        <w:spacing w:before="0" w:after="0" w:line="240" w:lineRule="auto"/>
        <w:rPr>
          <w:b/>
          <w:bCs/>
        </w:rPr>
      </w:pPr>
      <w:r w:rsidRPr="00BD3B78">
        <w:t>September 23, 2025</w:t>
      </w:r>
      <w:r w:rsidR="00B3045E" w:rsidRPr="00BD3B78">
        <w:tab/>
      </w:r>
      <w:r w:rsidR="00B3045E" w:rsidRPr="00BD3B78">
        <w:tab/>
      </w:r>
      <w:r w:rsidR="00B3045E" w:rsidRPr="00BD3B78">
        <w:tab/>
      </w:r>
      <w:r w:rsidR="00B3045E" w:rsidRPr="00BD3B78">
        <w:tab/>
      </w:r>
      <w:r w:rsidR="00B3045E" w:rsidRPr="00BD3B78">
        <w:tab/>
      </w:r>
      <w:r w:rsidR="00B3045E" w:rsidRPr="00BD3B78">
        <w:tab/>
      </w:r>
      <w:r w:rsidR="00B3045E" w:rsidRPr="00BD3B78">
        <w:tab/>
      </w:r>
      <w:r w:rsidR="00B3045E" w:rsidRPr="00BD3B78">
        <w:tab/>
      </w:r>
      <w:r w:rsidR="004B5985" w:rsidRPr="00BD3B78">
        <w:rPr>
          <w:b/>
          <w:bCs/>
        </w:rPr>
        <w:t>PERSONAL</w:t>
      </w:r>
      <w:r w:rsidR="004B5985" w:rsidRPr="00BD3B78">
        <w:rPr>
          <w:b/>
          <w:bCs/>
          <w:spacing w:val="-12"/>
        </w:rPr>
        <w:t xml:space="preserve"> </w:t>
      </w:r>
      <w:r w:rsidR="004B5985" w:rsidRPr="00BD3B78">
        <w:rPr>
          <w:b/>
          <w:bCs/>
          <w:spacing w:val="-2"/>
        </w:rPr>
        <w:t>SERVICE</w:t>
      </w:r>
    </w:p>
    <w:p w14:paraId="2E8ABBDB" w14:textId="77777777" w:rsidR="003B504A" w:rsidRPr="00BD3B78" w:rsidRDefault="003B504A" w:rsidP="00B3045E">
      <w:pPr>
        <w:spacing w:before="0" w:after="0" w:line="240" w:lineRule="auto"/>
      </w:pPr>
    </w:p>
    <w:p w14:paraId="24FD0249" w14:textId="039B37C3" w:rsidR="00F30ABC" w:rsidRPr="00BD3B78" w:rsidRDefault="00BD3B78" w:rsidP="00B3045E">
      <w:pPr>
        <w:spacing w:before="0" w:after="0" w:line="240" w:lineRule="auto"/>
      </w:pPr>
      <w:r w:rsidRPr="00BD3B78">
        <w:t>Lisa Weiss</w:t>
      </w:r>
      <w:r w:rsidR="004B5985" w:rsidRPr="00BD3B78">
        <w:t>, Authorized</w:t>
      </w:r>
      <w:r w:rsidR="004B5985" w:rsidRPr="00BD3B78">
        <w:rPr>
          <w:spacing w:val="-11"/>
        </w:rPr>
        <w:t xml:space="preserve"> </w:t>
      </w:r>
      <w:r w:rsidR="004B5985" w:rsidRPr="00BD3B78">
        <w:t xml:space="preserve">Agent </w:t>
      </w:r>
    </w:p>
    <w:p w14:paraId="67D52697" w14:textId="5828CF83" w:rsidR="00942A8B" w:rsidRPr="00BD3B78" w:rsidRDefault="00BD3B78" w:rsidP="00B3045E">
      <w:pPr>
        <w:spacing w:before="0" w:after="0" w:line="240" w:lineRule="auto"/>
      </w:pPr>
      <w:r w:rsidRPr="00BD3B78">
        <w:t>Rocking Horse Ranch</w:t>
      </w:r>
      <w:r w:rsidR="00942A8B" w:rsidRPr="00BD3B78">
        <w:t>, Inc.</w:t>
      </w:r>
    </w:p>
    <w:p w14:paraId="3E503A14" w14:textId="77777777" w:rsidR="00BD3B78" w:rsidRPr="00BD3B78" w:rsidRDefault="00BD3B78" w:rsidP="00BD3B78">
      <w:pPr>
        <w:spacing w:before="0" w:after="0" w:line="240" w:lineRule="auto"/>
      </w:pPr>
      <w:bookmarkStart w:id="0" w:name="_Hlk209456163"/>
      <w:r w:rsidRPr="00BD3B78">
        <w:t>14859 Louisiana Ave S</w:t>
      </w:r>
    </w:p>
    <w:p w14:paraId="3D7B9374" w14:textId="26D0F8E5" w:rsidR="003B504A" w:rsidRPr="00BD3B78" w:rsidRDefault="00BD3B78" w:rsidP="00BD3B78">
      <w:pPr>
        <w:spacing w:before="0" w:after="0" w:line="240" w:lineRule="auto"/>
      </w:pPr>
      <w:r w:rsidRPr="00BD3B78">
        <w:t>Savage, MN 55378</w:t>
      </w:r>
    </w:p>
    <w:bookmarkEnd w:id="0"/>
    <w:p w14:paraId="48D492A5" w14:textId="77777777" w:rsidR="003B504A" w:rsidRPr="00BD3B78" w:rsidRDefault="003B504A" w:rsidP="00B3045E">
      <w:pPr>
        <w:spacing w:before="0" w:after="0" w:line="240" w:lineRule="auto"/>
      </w:pPr>
    </w:p>
    <w:p w14:paraId="2B8D364D" w14:textId="07D1048D" w:rsidR="003B504A" w:rsidRDefault="004B5985" w:rsidP="00B3045E">
      <w:pPr>
        <w:spacing w:before="0" w:after="0" w:line="240" w:lineRule="auto"/>
        <w:rPr>
          <w:spacing w:val="-2"/>
        </w:rPr>
      </w:pPr>
      <w:r w:rsidRPr="00BD3B78">
        <w:t>License</w:t>
      </w:r>
      <w:r w:rsidRPr="00BD3B78">
        <w:rPr>
          <w:spacing w:val="-10"/>
        </w:rPr>
        <w:t xml:space="preserve"> </w:t>
      </w:r>
      <w:r w:rsidRPr="00BD3B78">
        <w:t>Number</w:t>
      </w:r>
      <w:r w:rsidRPr="00BD3B78">
        <w:rPr>
          <w:spacing w:val="-7"/>
        </w:rPr>
        <w:t xml:space="preserve"> </w:t>
      </w:r>
      <w:r w:rsidR="00BD3B78" w:rsidRPr="00BD3B78">
        <w:rPr>
          <w:spacing w:val="-7"/>
        </w:rPr>
        <w:t>1120376</w:t>
      </w:r>
      <w:r w:rsidRPr="00BD3B78">
        <w:rPr>
          <w:spacing w:val="-11"/>
        </w:rPr>
        <w:t xml:space="preserve"> </w:t>
      </w:r>
      <w:r w:rsidRPr="00BD3B78">
        <w:t>(Child</w:t>
      </w:r>
      <w:r w:rsidRPr="00BD3B78">
        <w:rPr>
          <w:spacing w:val="-2"/>
        </w:rPr>
        <w:t xml:space="preserve"> </w:t>
      </w:r>
      <w:r w:rsidRPr="00BD3B78">
        <w:t>Care</w:t>
      </w:r>
      <w:r w:rsidRPr="00BD3B78">
        <w:rPr>
          <w:spacing w:val="-10"/>
        </w:rPr>
        <w:t xml:space="preserve"> </w:t>
      </w:r>
      <w:r w:rsidRPr="00BD3B78">
        <w:rPr>
          <w:spacing w:val="-2"/>
        </w:rPr>
        <w:t>Center)</w:t>
      </w:r>
    </w:p>
    <w:p w14:paraId="2F38F8E4" w14:textId="77777777" w:rsidR="00B3045E" w:rsidRDefault="00B3045E" w:rsidP="00B3045E">
      <w:pPr>
        <w:spacing w:before="0" w:after="0" w:line="240" w:lineRule="auto"/>
      </w:pPr>
    </w:p>
    <w:p w14:paraId="6368F42C" w14:textId="77777777" w:rsidR="003B504A" w:rsidRPr="00B3045E" w:rsidRDefault="004B5985" w:rsidP="00B3045E">
      <w:pPr>
        <w:pStyle w:val="Heading1"/>
      </w:pPr>
      <w:r w:rsidRPr="00B3045E">
        <w:t xml:space="preserve">ORDER OF </w:t>
      </w:r>
      <w:r w:rsidRPr="00B3045E">
        <w:rPr>
          <w:color w:val="1F497D" w:themeColor="text2"/>
        </w:rPr>
        <w:t xml:space="preserve">TEMPORARY </w:t>
      </w:r>
      <w:r w:rsidRPr="00B3045E">
        <w:t>IMMEDIATE SUSPENSION</w:t>
      </w:r>
    </w:p>
    <w:p w14:paraId="4C6C31C5" w14:textId="495F0E39" w:rsidR="003B504A" w:rsidRPr="00D34EF5" w:rsidRDefault="004B5985" w:rsidP="00975D44">
      <w:r w:rsidRPr="00D34EF5">
        <w:t xml:space="preserve">Dear </w:t>
      </w:r>
      <w:r w:rsidR="00BD3B78">
        <w:t>Lisa Weiss</w:t>
      </w:r>
      <w:r w:rsidR="00942A8B" w:rsidRPr="00D34EF5">
        <w:t>,</w:t>
      </w:r>
    </w:p>
    <w:p w14:paraId="36D3BFC3" w14:textId="28DB3361" w:rsidR="003B504A" w:rsidRPr="00D34EF5" w:rsidRDefault="004B5985" w:rsidP="00975D44">
      <w:r w:rsidRPr="00D34EF5">
        <w:t xml:space="preserve">The Department of </w:t>
      </w:r>
      <w:r w:rsidR="00154BE9">
        <w:t xml:space="preserve">Children, Youth, and Families </w:t>
      </w:r>
      <w:r w:rsidRPr="00D34EF5">
        <w:t xml:space="preserve"> (D</w:t>
      </w:r>
      <w:r w:rsidR="00154BE9">
        <w:t>CYF</w:t>
      </w:r>
      <w:r w:rsidRPr="00D34EF5">
        <w:t xml:space="preserve">) is immediately suspending your license to provide child care at </w:t>
      </w:r>
      <w:r w:rsidR="00BD3B78">
        <w:t>14856 Louisiana Ave S, Savage</w:t>
      </w:r>
      <w:r w:rsidRPr="00D34EF5">
        <w:t>, Minnesota. This immediate suspension is based on a determination that children served by your program are at an imminent risk of harm. Details of our findings are provided below. Our next steps and your options are also detailed.</w:t>
      </w:r>
    </w:p>
    <w:p w14:paraId="15999157" w14:textId="7D3FC3CA" w:rsidR="003B504A" w:rsidRPr="00D34EF5" w:rsidRDefault="004B5985" w:rsidP="00975D44">
      <w:r w:rsidRPr="00D34EF5">
        <w:t>The</w:t>
      </w:r>
      <w:r w:rsidR="00734F92">
        <w:t xml:space="preserve"> temporary</w:t>
      </w:r>
      <w:r w:rsidRPr="00D34EF5">
        <w:t xml:space="preserve"> immediate suspension goes into effect </w:t>
      </w:r>
      <w:r w:rsidR="00734F92">
        <w:t xml:space="preserve">immediately </w:t>
      </w:r>
      <w:r w:rsidRPr="00D34EF5">
        <w:t xml:space="preserve">on </w:t>
      </w:r>
      <w:r w:rsidR="00BD3B78">
        <w:t>September 23, 2025</w:t>
      </w:r>
      <w:r w:rsidRPr="00D34EF5">
        <w:t xml:space="preserve">. </w:t>
      </w:r>
      <w:r w:rsidR="0017193B">
        <w:t>At</w:t>
      </w:r>
      <w:r w:rsidRPr="00D34EF5">
        <w:t xml:space="preserve"> this time, you are prohibited from providing</w:t>
      </w:r>
      <w:r w:rsidR="00313B75" w:rsidRPr="00D34EF5">
        <w:t xml:space="preserve"> </w:t>
      </w:r>
      <w:r w:rsidRPr="00D34EF5">
        <w:t>child care. You are also prohibited from operating as a legally unlicensed child care provider at this time.</w:t>
      </w:r>
    </w:p>
    <w:p w14:paraId="4A95F39C" w14:textId="77777777" w:rsidR="003B504A" w:rsidRPr="00B3045E" w:rsidRDefault="004B5985" w:rsidP="00B3045E">
      <w:pPr>
        <w:pStyle w:val="Heading2"/>
        <w:rPr>
          <w:lang w:bidi="en-US"/>
        </w:rPr>
      </w:pPr>
      <w:r w:rsidRPr="00B3045E">
        <w:rPr>
          <w:lang w:bidi="en-US"/>
        </w:rPr>
        <w:t>REASON FOR TEMPORARY IMMEDIATE SUSPENSION</w:t>
      </w:r>
    </w:p>
    <w:p w14:paraId="6A897EEE" w14:textId="0D7C9407" w:rsidR="003B504A" w:rsidRPr="00B3045E" w:rsidRDefault="004B5985" w:rsidP="00B3045E">
      <w:pPr>
        <w:pStyle w:val="Heading3"/>
      </w:pPr>
      <w:r w:rsidRPr="00B3045E">
        <w:t>There is an imminent risk of harm to persons served.</w:t>
      </w:r>
    </w:p>
    <w:p w14:paraId="2C1EC460" w14:textId="4417C8AD" w:rsidR="00A17441" w:rsidRDefault="004B5985" w:rsidP="00975D44">
      <w:r w:rsidRPr="00D34EF5">
        <w:t xml:space="preserve">On </w:t>
      </w:r>
      <w:r w:rsidR="00BD3B78">
        <w:t xml:space="preserve">September 22, 2025, </w:t>
      </w:r>
      <w:r w:rsidRPr="00D34EF5">
        <w:t>D</w:t>
      </w:r>
      <w:r w:rsidR="00BD3B78">
        <w:t>CYF</w:t>
      </w:r>
      <w:r w:rsidRPr="00D34EF5">
        <w:t xml:space="preserve"> </w:t>
      </w:r>
      <w:r w:rsidR="00A05383" w:rsidRPr="00D34EF5">
        <w:t xml:space="preserve">was notified of </w:t>
      </w:r>
      <w:r w:rsidR="00BD3B78">
        <w:t xml:space="preserve">two </w:t>
      </w:r>
      <w:r w:rsidRPr="00D34EF5">
        <w:t xml:space="preserve">instances of </w:t>
      </w:r>
      <w:r w:rsidR="00BD3B78">
        <w:t xml:space="preserve">emergency medical services needed for infants in your care who exhibited similar and </w:t>
      </w:r>
      <w:r w:rsidR="00BD3B78" w:rsidRPr="00F44256">
        <w:t xml:space="preserve">significant </w:t>
      </w:r>
      <w:r w:rsidR="00A17441" w:rsidRPr="00F44256">
        <w:t>respiratory distress</w:t>
      </w:r>
      <w:r w:rsidR="00774833" w:rsidRPr="00F44256">
        <w:t xml:space="preserve"> </w:t>
      </w:r>
      <w:r w:rsidR="00A17441" w:rsidRPr="00F44256">
        <w:t>symptoms</w:t>
      </w:r>
      <w:r w:rsidR="00A17441">
        <w:t xml:space="preserve"> on Friday, September 19, 2025, and Monday, September 22, 2025</w:t>
      </w:r>
      <w:r w:rsidR="00BD3B78">
        <w:t>.</w:t>
      </w:r>
      <w:r w:rsidR="00645957">
        <w:t xml:space="preserve">  </w:t>
      </w:r>
      <w:r w:rsidR="00A17441">
        <w:t xml:space="preserve">One of the children </w:t>
      </w:r>
      <w:r w:rsidR="00645957">
        <w:t>died</w:t>
      </w:r>
      <w:r w:rsidR="00A17441">
        <w:t xml:space="preserve"> on September 22, 2025. </w:t>
      </w:r>
    </w:p>
    <w:p w14:paraId="14273296" w14:textId="762990B1" w:rsidR="003B504A" w:rsidRPr="00D34EF5" w:rsidRDefault="00645957" w:rsidP="00975D44">
      <w:r>
        <w:t xml:space="preserve">The specific cause of the medical emergencies and the death of one of the infants is </w:t>
      </w:r>
      <w:r w:rsidR="0017193B">
        <w:t>currently under investigation</w:t>
      </w:r>
      <w:r>
        <w:t xml:space="preserve">. </w:t>
      </w:r>
      <w:r w:rsidR="004B5985" w:rsidRPr="00D34EF5">
        <w:t>Based on these findings, D</w:t>
      </w:r>
      <w:r w:rsidR="00F32168">
        <w:t>CYF</w:t>
      </w:r>
      <w:r w:rsidR="004B5985" w:rsidRPr="00D34EF5">
        <w:t xml:space="preserve"> cannot ensure the health and safety of the children served by your program at this time. </w:t>
      </w:r>
      <w:r w:rsidR="00F32168" w:rsidRPr="00D34EF5">
        <w:t>D</w:t>
      </w:r>
      <w:r w:rsidR="00F32168">
        <w:t>CYF</w:t>
      </w:r>
      <w:r w:rsidR="00F32168" w:rsidRPr="00D34EF5">
        <w:t xml:space="preserve"> </w:t>
      </w:r>
      <w:r w:rsidR="004B5985" w:rsidRPr="00D34EF5">
        <w:t>has determined that the health, safety, and rights of children in your care are in imminent risk of harm. Therefore, D</w:t>
      </w:r>
      <w:r w:rsidR="00F32168">
        <w:t>CYF</w:t>
      </w:r>
      <w:r w:rsidR="004B5985" w:rsidRPr="00D34EF5">
        <w:t xml:space="preserve"> is suspending your license to provide child care.</w:t>
      </w:r>
    </w:p>
    <w:p w14:paraId="42AD7BDE" w14:textId="44735793" w:rsidR="003B504A" w:rsidRPr="00D34EF5" w:rsidRDefault="004B5985" w:rsidP="00975D44">
      <w:r w:rsidRPr="00975D44">
        <w:rPr>
          <w:u w:val="single"/>
        </w:rPr>
        <w:t>Legal Authority:</w:t>
      </w:r>
      <w:r w:rsidRPr="00D34EF5">
        <w:t xml:space="preserve"> Minnesota Statutes, section </w:t>
      </w:r>
      <w:r w:rsidR="00774833">
        <w:t>142B.18</w:t>
      </w:r>
      <w:r w:rsidRPr="00D34EF5">
        <w:t>, subdivision 2(a)(1).</w:t>
      </w:r>
    </w:p>
    <w:p w14:paraId="10E8C6AC" w14:textId="77777777" w:rsidR="00A17441" w:rsidRDefault="00A17441" w:rsidP="00B3045E">
      <w:pPr>
        <w:pStyle w:val="Heading2"/>
      </w:pPr>
    </w:p>
    <w:p w14:paraId="044DDDA0" w14:textId="33604FF9" w:rsidR="003B504A" w:rsidRPr="00B3045E" w:rsidRDefault="004B5985" w:rsidP="00B3045E">
      <w:pPr>
        <w:pStyle w:val="Heading2"/>
      </w:pPr>
      <w:r w:rsidRPr="00B3045E">
        <w:t>YOUR</w:t>
      </w:r>
      <w:r w:rsidRPr="00B3045E">
        <w:rPr>
          <w:spacing w:val="1"/>
        </w:rPr>
        <w:t xml:space="preserve"> </w:t>
      </w:r>
      <w:r w:rsidRPr="00B3045E">
        <w:t>RIGHT</w:t>
      </w:r>
      <w:r w:rsidRPr="00B3045E">
        <w:rPr>
          <w:spacing w:val="-8"/>
        </w:rPr>
        <w:t xml:space="preserve"> </w:t>
      </w:r>
      <w:r w:rsidRPr="00B3045E">
        <w:t>TO</w:t>
      </w:r>
      <w:r w:rsidRPr="00B3045E">
        <w:rPr>
          <w:spacing w:val="-1"/>
        </w:rPr>
        <w:t xml:space="preserve"> </w:t>
      </w:r>
      <w:r w:rsidRPr="00B3045E">
        <w:rPr>
          <w:spacing w:val="-2"/>
        </w:rPr>
        <w:t>APPEAL</w:t>
      </w:r>
    </w:p>
    <w:p w14:paraId="26C9E224" w14:textId="24860C8D" w:rsidR="003B504A" w:rsidRDefault="00154BE9" w:rsidP="00B3045E">
      <w:r w:rsidRPr="00154BE9">
        <w:t>You have the right to appeal the temporary immediate suspension. If you choose to appeal the temporary immediate suspension, you must use the Provider Hub (</w:t>
      </w:r>
      <w:hyperlink r:id="rId9" w:history="1">
        <w:r w:rsidR="00734F92" w:rsidRPr="004B314C">
          <w:rPr>
            <w:rStyle w:val="Hyperlink"/>
          </w:rPr>
          <w:t>https://providerhub.DCYF.mn.gov/</w:t>
        </w:r>
      </w:hyperlink>
      <w:r w:rsidR="00734F92">
        <w:t>)</w:t>
      </w:r>
      <w:r w:rsidRPr="00154BE9">
        <w:t xml:space="preserve"> to submit your request. Your request must be made before the deadline provided below. If you do not meet this deadline, you lose your right to an administrative appeal. The timeline to appeal began when this order was issued in the Provider Hub.</w:t>
      </w:r>
    </w:p>
    <w:p w14:paraId="29F53F98" w14:textId="2893D574" w:rsidR="003B504A" w:rsidRDefault="00154BE9" w:rsidP="00B3045E">
      <w:r w:rsidRPr="00154BE9">
        <w:t>Your request for an appeal must be submitted in the Provider Hub within five calendar days from the date it was issued in the Provider Hub.</w:t>
      </w:r>
    </w:p>
    <w:p w14:paraId="568EF85F" w14:textId="3E2172F9" w:rsidR="00B3045E" w:rsidRDefault="004B5985" w:rsidP="00B3045E">
      <w:r w:rsidRPr="00975D44">
        <w:t>Upon D</w:t>
      </w:r>
      <w:r w:rsidR="00774833">
        <w:t>CYF</w:t>
      </w:r>
      <w:r w:rsidRPr="00975D44">
        <w:t>’</w:t>
      </w:r>
      <w:r w:rsidR="00774833">
        <w:t>s</w:t>
      </w:r>
      <w:r w:rsidRPr="00975D44">
        <w:t xml:space="preserve"> receipt of your timely appeal, your case would be scheduled for a contested case hearing in front of an Administrative Law Judge. Following this hearing, the Commissioner of D</w:t>
      </w:r>
      <w:r w:rsidR="00774833">
        <w:t>CYF</w:t>
      </w:r>
      <w:r w:rsidRPr="00975D44">
        <w:t xml:space="preserve"> will issue a final orde</w:t>
      </w:r>
      <w:r w:rsidR="00B3045E">
        <w:t>r.</w:t>
      </w:r>
      <w:r w:rsidR="00154BE9">
        <w:t xml:space="preserve"> </w:t>
      </w:r>
    </w:p>
    <w:p w14:paraId="57FCF714" w14:textId="34122356" w:rsidR="003B504A" w:rsidRDefault="004B5985" w:rsidP="00B3045E">
      <w:pPr>
        <w:pStyle w:val="Heading3"/>
      </w:pPr>
      <w:r>
        <w:t>Legal</w:t>
      </w:r>
      <w:r>
        <w:rPr>
          <w:spacing w:val="13"/>
        </w:rPr>
        <w:t xml:space="preserve"> </w:t>
      </w:r>
      <w:r>
        <w:t>representation</w:t>
      </w:r>
      <w:r>
        <w:rPr>
          <w:spacing w:val="22"/>
        </w:rPr>
        <w:t xml:space="preserve"> </w:t>
      </w:r>
      <w:r>
        <w:t>at</w:t>
      </w:r>
      <w:r>
        <w:rPr>
          <w:spacing w:val="22"/>
        </w:rPr>
        <w:t xml:space="preserve"> </w:t>
      </w:r>
      <w:r>
        <w:t>the</w:t>
      </w:r>
      <w:r>
        <w:rPr>
          <w:spacing w:val="11"/>
        </w:rPr>
        <w:t xml:space="preserve"> </w:t>
      </w:r>
      <w:r>
        <w:t>contested</w:t>
      </w:r>
      <w:r>
        <w:rPr>
          <w:spacing w:val="22"/>
        </w:rPr>
        <w:t xml:space="preserve"> </w:t>
      </w:r>
      <w:r>
        <w:t>case</w:t>
      </w:r>
      <w:r>
        <w:rPr>
          <w:spacing w:val="34"/>
        </w:rPr>
        <w:t xml:space="preserve"> </w:t>
      </w:r>
      <w:r>
        <w:rPr>
          <w:spacing w:val="-2"/>
        </w:rPr>
        <w:t>hearing</w:t>
      </w:r>
    </w:p>
    <w:p w14:paraId="6EE434BB" w14:textId="77777777" w:rsidR="003B504A" w:rsidRDefault="004B5985" w:rsidP="00975D44">
      <w:pPr>
        <w:pStyle w:val="BodyText"/>
      </w:pPr>
      <w:r>
        <w:t>You</w:t>
      </w:r>
      <w:r>
        <w:rPr>
          <w:spacing w:val="-3"/>
        </w:rPr>
        <w:t xml:space="preserve"> </w:t>
      </w:r>
      <w:r>
        <w:t>do not need</w:t>
      </w:r>
      <w:r>
        <w:rPr>
          <w:spacing w:val="-3"/>
        </w:rPr>
        <w:t xml:space="preserve"> </w:t>
      </w:r>
      <w:r>
        <w:t>a lawyer to</w:t>
      </w:r>
      <w:r>
        <w:rPr>
          <w:spacing w:val="-21"/>
        </w:rPr>
        <w:t xml:space="preserve"> </w:t>
      </w:r>
      <w:r>
        <w:t>appeal.</w:t>
      </w:r>
      <w:r>
        <w:rPr>
          <w:spacing w:val="40"/>
        </w:rPr>
        <w:t xml:space="preserve"> </w:t>
      </w:r>
      <w:r>
        <w:t>However,</w:t>
      </w:r>
      <w:r>
        <w:rPr>
          <w:spacing w:val="-5"/>
        </w:rPr>
        <w:t xml:space="preserve"> </w:t>
      </w:r>
      <w:r>
        <w:t>a</w:t>
      </w:r>
      <w:r>
        <w:rPr>
          <w:spacing w:val="-10"/>
        </w:rPr>
        <w:t xml:space="preserve"> </w:t>
      </w:r>
      <w:r>
        <w:t>lawyer can</w:t>
      </w:r>
      <w:r>
        <w:rPr>
          <w:spacing w:val="-3"/>
        </w:rPr>
        <w:t xml:space="preserve"> </w:t>
      </w:r>
      <w:r>
        <w:t>help</w:t>
      </w:r>
      <w:r>
        <w:rPr>
          <w:spacing w:val="-3"/>
        </w:rPr>
        <w:t xml:space="preserve"> </w:t>
      </w:r>
      <w:r>
        <w:t>you with</w:t>
      </w:r>
      <w:r>
        <w:rPr>
          <w:spacing w:val="-3"/>
        </w:rPr>
        <w:t xml:space="preserve"> </w:t>
      </w:r>
      <w:r>
        <w:t>your</w:t>
      </w:r>
      <w:r>
        <w:rPr>
          <w:spacing w:val="23"/>
        </w:rPr>
        <w:t xml:space="preserve"> </w:t>
      </w:r>
      <w:r>
        <w:t>appeal.</w:t>
      </w:r>
      <w:r>
        <w:rPr>
          <w:spacing w:val="40"/>
        </w:rPr>
        <w:t xml:space="preserve"> </w:t>
      </w:r>
      <w:r>
        <w:t>The state</w:t>
      </w:r>
      <w:r>
        <w:rPr>
          <w:spacing w:val="-14"/>
        </w:rPr>
        <w:t xml:space="preserve"> </w:t>
      </w:r>
      <w:r>
        <w:t>or county</w:t>
      </w:r>
      <w:r>
        <w:rPr>
          <w:spacing w:val="-3"/>
        </w:rPr>
        <w:t xml:space="preserve"> </w:t>
      </w:r>
      <w:r>
        <w:t>will not get</w:t>
      </w:r>
      <w:r>
        <w:rPr>
          <w:spacing w:val="-8"/>
        </w:rPr>
        <w:t xml:space="preserve"> </w:t>
      </w:r>
      <w:r>
        <w:t>you</w:t>
      </w:r>
      <w:r>
        <w:rPr>
          <w:spacing w:val="17"/>
        </w:rPr>
        <w:t xml:space="preserve"> </w:t>
      </w:r>
      <w:r>
        <w:t>a lawyer</w:t>
      </w:r>
      <w:r>
        <w:rPr>
          <w:spacing w:val="-11"/>
        </w:rPr>
        <w:t xml:space="preserve"> </w:t>
      </w:r>
      <w:r>
        <w:t>and</w:t>
      </w:r>
      <w:r>
        <w:rPr>
          <w:spacing w:val="-2"/>
        </w:rPr>
        <w:t xml:space="preserve"> </w:t>
      </w:r>
      <w:r>
        <w:t>will</w:t>
      </w:r>
      <w:r>
        <w:rPr>
          <w:spacing w:val="19"/>
        </w:rPr>
        <w:t xml:space="preserve"> </w:t>
      </w:r>
      <w:r>
        <w:t>not pay</w:t>
      </w:r>
      <w:r>
        <w:rPr>
          <w:spacing w:val="-2"/>
        </w:rPr>
        <w:t xml:space="preserve"> </w:t>
      </w:r>
      <w:r>
        <w:t>for a lawyer.</w:t>
      </w:r>
      <w:r>
        <w:rPr>
          <w:spacing w:val="40"/>
        </w:rPr>
        <w:t xml:space="preserve"> </w:t>
      </w:r>
      <w:r>
        <w:t>If</w:t>
      </w:r>
      <w:r>
        <w:rPr>
          <w:spacing w:val="-1"/>
        </w:rPr>
        <w:t xml:space="preserve"> </w:t>
      </w:r>
      <w:r>
        <w:t>you</w:t>
      </w:r>
      <w:r>
        <w:rPr>
          <w:spacing w:val="17"/>
        </w:rPr>
        <w:t xml:space="preserve"> </w:t>
      </w:r>
      <w:r>
        <w:t>cannot afford</w:t>
      </w:r>
      <w:r>
        <w:rPr>
          <w:spacing w:val="-2"/>
        </w:rPr>
        <w:t xml:space="preserve"> </w:t>
      </w:r>
      <w:r>
        <w:t>a lawyer,</w:t>
      </w:r>
      <w:r>
        <w:rPr>
          <w:spacing w:val="-4"/>
        </w:rPr>
        <w:t xml:space="preserve"> </w:t>
      </w:r>
      <w:r>
        <w:t>you</w:t>
      </w:r>
      <w:r>
        <w:rPr>
          <w:spacing w:val="17"/>
        </w:rPr>
        <w:t xml:space="preserve"> </w:t>
      </w:r>
      <w:r>
        <w:t>may</w:t>
      </w:r>
      <w:r>
        <w:rPr>
          <w:spacing w:val="-19"/>
        </w:rPr>
        <w:t xml:space="preserve"> </w:t>
      </w:r>
      <w:r>
        <w:t>be</w:t>
      </w:r>
      <w:r>
        <w:rPr>
          <w:spacing w:val="24"/>
        </w:rPr>
        <w:t xml:space="preserve"> </w:t>
      </w:r>
      <w:r>
        <w:t xml:space="preserve">able </w:t>
      </w:r>
      <w:r>
        <w:rPr>
          <w:spacing w:val="11"/>
        </w:rPr>
        <w:t>to</w:t>
      </w:r>
      <w:r>
        <w:rPr>
          <w:spacing w:val="-20"/>
        </w:rPr>
        <w:t xml:space="preserve"> </w:t>
      </w:r>
      <w:r>
        <w:t>get free legal</w:t>
      </w:r>
      <w:r>
        <w:rPr>
          <w:spacing w:val="-21"/>
        </w:rPr>
        <w:t xml:space="preserve"> </w:t>
      </w:r>
      <w:r>
        <w:t>advice or help with</w:t>
      </w:r>
      <w:r>
        <w:rPr>
          <w:spacing w:val="-6"/>
        </w:rPr>
        <w:t xml:space="preserve"> </w:t>
      </w:r>
      <w:r>
        <w:t>your appeal.</w:t>
      </w:r>
      <w:r>
        <w:rPr>
          <w:spacing w:val="40"/>
        </w:rPr>
        <w:t xml:space="preserve"> </w:t>
      </w:r>
      <w:r>
        <w:t>To</w:t>
      </w:r>
      <w:r>
        <w:rPr>
          <w:spacing w:val="-6"/>
        </w:rPr>
        <w:t xml:space="preserve"> </w:t>
      </w:r>
      <w:r>
        <w:t>find out if</w:t>
      </w:r>
      <w:r>
        <w:rPr>
          <w:spacing w:val="-5"/>
        </w:rPr>
        <w:t xml:space="preserve"> </w:t>
      </w:r>
      <w:r>
        <w:t>free help is</w:t>
      </w:r>
      <w:r>
        <w:rPr>
          <w:spacing w:val="-8"/>
        </w:rPr>
        <w:t xml:space="preserve"> </w:t>
      </w:r>
      <w:r>
        <w:t>available,</w:t>
      </w:r>
      <w:r>
        <w:rPr>
          <w:spacing w:val="-8"/>
        </w:rPr>
        <w:t xml:space="preserve"> </w:t>
      </w:r>
      <w:r>
        <w:t>contact:</w:t>
      </w:r>
      <w:r>
        <w:rPr>
          <w:spacing w:val="-12"/>
        </w:rPr>
        <w:t xml:space="preserve"> </w:t>
      </w:r>
      <w:r>
        <w:t>Volunteer Lawyers</w:t>
      </w:r>
      <w:r>
        <w:rPr>
          <w:spacing w:val="-8"/>
        </w:rPr>
        <w:t xml:space="preserve"> </w:t>
      </w:r>
      <w:r>
        <w:t>Network</w:t>
      </w:r>
      <w:r>
        <w:rPr>
          <w:spacing w:val="-23"/>
        </w:rPr>
        <w:t xml:space="preserve"> </w:t>
      </w:r>
      <w:r>
        <w:t>at 612-752-6677; Central Minnesota Legal</w:t>
      </w:r>
      <w:r>
        <w:rPr>
          <w:spacing w:val="-12"/>
        </w:rPr>
        <w:t xml:space="preserve"> </w:t>
      </w:r>
      <w:r>
        <w:t>Services at 612-332-8151; Southern Minnesota Legal</w:t>
      </w:r>
      <w:r>
        <w:rPr>
          <w:spacing w:val="-12"/>
        </w:rPr>
        <w:t xml:space="preserve"> </w:t>
      </w:r>
      <w:r>
        <w:t xml:space="preserve">Services at 651- 222-4731; or go to </w:t>
      </w:r>
      <w:hyperlink r:id="rId10">
        <w:r>
          <w:t>www.justice4mn.org</w:t>
        </w:r>
        <w:r>
          <w:rPr>
            <w:spacing w:val="-2"/>
          </w:rPr>
          <w:t xml:space="preserve"> </w:t>
        </w:r>
      </w:hyperlink>
      <w:r>
        <w:t>to</w:t>
      </w:r>
      <w:r>
        <w:rPr>
          <w:spacing w:val="-17"/>
        </w:rPr>
        <w:t xml:space="preserve"> </w:t>
      </w:r>
      <w:r>
        <w:t>find a local legal</w:t>
      </w:r>
      <w:r>
        <w:rPr>
          <w:spacing w:val="-15"/>
        </w:rPr>
        <w:t xml:space="preserve"> </w:t>
      </w:r>
      <w:r>
        <w:t>services program</w:t>
      </w:r>
      <w:r>
        <w:rPr>
          <w:spacing w:val="-13"/>
        </w:rPr>
        <w:t xml:space="preserve"> </w:t>
      </w:r>
      <w:r>
        <w:t>that</w:t>
      </w:r>
      <w:r>
        <w:rPr>
          <w:spacing w:val="-3"/>
        </w:rPr>
        <w:t xml:space="preserve"> </w:t>
      </w:r>
      <w:r>
        <w:t>may be able to help you.</w:t>
      </w:r>
    </w:p>
    <w:p w14:paraId="66659E5C" w14:textId="77F99DA3" w:rsidR="003B504A" w:rsidRDefault="004B5985" w:rsidP="00975D44">
      <w:pPr>
        <w:pStyle w:val="BodyText"/>
      </w:pPr>
      <w:r>
        <w:t>You</w:t>
      </w:r>
      <w:r>
        <w:rPr>
          <w:spacing w:val="-13"/>
        </w:rPr>
        <w:t xml:space="preserve"> </w:t>
      </w:r>
      <w:r>
        <w:t>can</w:t>
      </w:r>
      <w:r>
        <w:rPr>
          <w:spacing w:val="-12"/>
        </w:rPr>
        <w:t xml:space="preserve"> </w:t>
      </w:r>
      <w:r>
        <w:t>also</w:t>
      </w:r>
      <w:r>
        <w:rPr>
          <w:spacing w:val="-13"/>
        </w:rPr>
        <w:t xml:space="preserve"> </w:t>
      </w:r>
      <w:r>
        <w:t>find information on contested</w:t>
      </w:r>
      <w:r>
        <w:rPr>
          <w:spacing w:val="-13"/>
        </w:rPr>
        <w:t xml:space="preserve"> </w:t>
      </w:r>
      <w:r>
        <w:t>cases from</w:t>
      </w:r>
      <w:r>
        <w:rPr>
          <w:spacing w:val="-4"/>
        </w:rPr>
        <w:t xml:space="preserve"> </w:t>
      </w:r>
      <w:r>
        <w:t>the</w:t>
      </w:r>
      <w:r>
        <w:rPr>
          <w:spacing w:val="-1"/>
        </w:rPr>
        <w:t xml:space="preserve"> </w:t>
      </w:r>
      <w:r>
        <w:t>Office</w:t>
      </w:r>
      <w:r>
        <w:rPr>
          <w:spacing w:val="-1"/>
        </w:rPr>
        <w:t xml:space="preserve"> </w:t>
      </w:r>
      <w:r>
        <w:t>of Administrative</w:t>
      </w:r>
      <w:r>
        <w:rPr>
          <w:spacing w:val="-1"/>
        </w:rPr>
        <w:t xml:space="preserve"> </w:t>
      </w:r>
      <w:r>
        <w:t>Hearings</w:t>
      </w:r>
      <w:r>
        <w:rPr>
          <w:spacing w:val="-13"/>
        </w:rPr>
        <w:t xml:space="preserve"> </w:t>
      </w:r>
      <w:r>
        <w:t xml:space="preserve">website at </w:t>
      </w:r>
      <w:hyperlink r:id="rId11" w:history="1">
        <w:r w:rsidR="00734F92" w:rsidRPr="004B314C">
          <w:rPr>
            <w:rStyle w:val="Hyperlink"/>
          </w:rPr>
          <w:t>https://mn.gov/oah/self-help</w:t>
        </w:r>
      </w:hyperlink>
      <w:r w:rsidR="00734F92">
        <w:t>.</w:t>
      </w:r>
      <w:r>
        <w:rPr>
          <w:spacing w:val="40"/>
        </w:rPr>
        <w:t xml:space="preserve"> </w:t>
      </w:r>
      <w:r>
        <w:t>Click</w:t>
      </w:r>
      <w:r>
        <w:rPr>
          <w:spacing w:val="-7"/>
        </w:rPr>
        <w:t xml:space="preserve"> </w:t>
      </w:r>
      <w:r>
        <w:t>on Administrative</w:t>
      </w:r>
      <w:r>
        <w:rPr>
          <w:spacing w:val="-1"/>
        </w:rPr>
        <w:t xml:space="preserve"> </w:t>
      </w:r>
      <w:r>
        <w:t>Law</w:t>
      </w:r>
      <w:r>
        <w:rPr>
          <w:spacing w:val="-13"/>
        </w:rPr>
        <w:t xml:space="preserve"> </w:t>
      </w:r>
      <w:r>
        <w:t>Overview, then</w:t>
      </w:r>
      <w:r>
        <w:rPr>
          <w:spacing w:val="-6"/>
        </w:rPr>
        <w:t xml:space="preserve"> </w:t>
      </w:r>
      <w:r>
        <w:t>click</w:t>
      </w:r>
      <w:r>
        <w:rPr>
          <w:spacing w:val="-7"/>
        </w:rPr>
        <w:t xml:space="preserve"> </w:t>
      </w:r>
      <w:r>
        <w:t>on Administrative</w:t>
      </w:r>
      <w:r>
        <w:rPr>
          <w:spacing w:val="-1"/>
        </w:rPr>
        <w:t xml:space="preserve"> </w:t>
      </w:r>
      <w:r>
        <w:t>Law Contested Case Hearing</w:t>
      </w:r>
      <w:r>
        <w:rPr>
          <w:spacing w:val="-4"/>
        </w:rPr>
        <w:t xml:space="preserve"> </w:t>
      </w:r>
      <w:r>
        <w:t>Guide for a list of frequently asked questions.</w:t>
      </w:r>
    </w:p>
    <w:p w14:paraId="0948F7CF" w14:textId="4CA31249" w:rsidR="005D2D85" w:rsidRPr="00DD5C28" w:rsidRDefault="005D2D85" w:rsidP="00B3045E">
      <w:pPr>
        <w:pStyle w:val="Heading3"/>
      </w:pPr>
      <w:bookmarkStart w:id="1" w:name="_Hlk209455879"/>
      <w:r w:rsidRPr="00DD5C28">
        <w:t>Questions about CCAP</w:t>
      </w:r>
    </w:p>
    <w:p w14:paraId="7007E779" w14:textId="0E44DDCE" w:rsidR="005D2D85" w:rsidRPr="00DD5C28" w:rsidRDefault="005D2D85" w:rsidP="00B3045E">
      <w:pPr>
        <w:rPr>
          <w:b/>
          <w:bCs/>
        </w:rPr>
      </w:pPr>
      <w:r w:rsidRPr="00DD5C28">
        <w:t xml:space="preserve">If you are a provider registered to receive Child Care Assistance Program (CCAP) payments, this suspension order could impact your ability to receive CCAP funding.  If your CCAP registration is closed or denied as a result of this Licensing action, you will get a separate notice(s). </w:t>
      </w:r>
    </w:p>
    <w:p w14:paraId="7A480058" w14:textId="2A6AE6CD" w:rsidR="005D2D85" w:rsidRPr="00DD5C28" w:rsidRDefault="005D2D85" w:rsidP="00B3045E">
      <w:pPr>
        <w:rPr>
          <w:b/>
          <w:bCs/>
        </w:rPr>
      </w:pPr>
      <w:r w:rsidRPr="00DD5C28">
        <w:t>If you have questions about:</w:t>
      </w:r>
    </w:p>
    <w:p w14:paraId="07611EDB" w14:textId="77777777" w:rsidR="00F44256" w:rsidRPr="00F44256" w:rsidRDefault="005D2D85" w:rsidP="00B22EE0">
      <w:pPr>
        <w:pStyle w:val="ListParagraph"/>
        <w:numPr>
          <w:ilvl w:val="0"/>
          <w:numId w:val="3"/>
        </w:numPr>
        <w:spacing w:before="0" w:after="0"/>
        <w:rPr>
          <w:b/>
          <w:bCs/>
        </w:rPr>
      </w:pPr>
      <w:r w:rsidRPr="00DD5C28">
        <w:t xml:space="preserve">Your CCAP registration, and you get a notice telling you your registration is being closed or denied, contact the </w:t>
      </w:r>
      <w:r w:rsidR="00F44256" w:rsidRPr="00F44256">
        <w:t xml:space="preserve">DCYF Provider Support team at </w:t>
      </w:r>
      <w:hyperlink r:id="rId12" w:history="1">
        <w:r w:rsidR="00F44256" w:rsidRPr="00F44256">
          <w:rPr>
            <w:rStyle w:val="Hyperlink"/>
          </w:rPr>
          <w:t>CCAP.Providers.DCYF@state.mn.us</w:t>
        </w:r>
      </w:hyperlink>
      <w:r w:rsidR="00F44256" w:rsidRPr="00F44256">
        <w:rPr>
          <w:i/>
          <w:iCs/>
        </w:rPr>
        <w:t xml:space="preserve"> </w:t>
      </w:r>
      <w:r w:rsidR="00F44256" w:rsidRPr="00F44256">
        <w:t>or 651-431-4848.</w:t>
      </w:r>
      <w:r w:rsidR="00F44256">
        <w:rPr>
          <w:i/>
          <w:iCs/>
        </w:rPr>
        <w:t xml:space="preserve"> </w:t>
      </w:r>
    </w:p>
    <w:p w14:paraId="4975278E" w14:textId="1ED909FE" w:rsidR="00F44256" w:rsidRPr="00F44256" w:rsidRDefault="005D2D85" w:rsidP="00B22EE0">
      <w:pPr>
        <w:pStyle w:val="ListParagraph"/>
        <w:numPr>
          <w:ilvl w:val="0"/>
          <w:numId w:val="3"/>
        </w:numPr>
        <w:spacing w:before="0" w:after="0"/>
        <w:rPr>
          <w:b/>
          <w:bCs/>
        </w:rPr>
      </w:pPr>
      <w:r w:rsidRPr="00DD5C28">
        <w:t>Billing or payments for specific children, contact the county or CCAP agency where the children get CCAP.</w:t>
      </w:r>
    </w:p>
    <w:p w14:paraId="7FAC6BD5" w14:textId="37D6E0A7" w:rsidR="005D2D85" w:rsidRPr="00F44256" w:rsidRDefault="005D2D85" w:rsidP="00F44256">
      <w:pPr>
        <w:spacing w:before="0" w:after="0"/>
        <w:rPr>
          <w:b/>
          <w:bCs/>
        </w:rPr>
      </w:pPr>
      <w:r w:rsidRPr="00DD5C28">
        <w:t xml:space="preserve"> </w:t>
      </w:r>
    </w:p>
    <w:bookmarkEnd w:id="1"/>
    <w:p w14:paraId="09911B82" w14:textId="77777777" w:rsidR="00F44256" w:rsidRDefault="00F44256" w:rsidP="00B3045E">
      <w:pPr>
        <w:pStyle w:val="Heading3"/>
      </w:pPr>
    </w:p>
    <w:p w14:paraId="72B85EC8" w14:textId="77777777" w:rsidR="00734F92" w:rsidRPr="00734F92" w:rsidRDefault="00734F92" w:rsidP="00734F92"/>
    <w:p w14:paraId="2D90A65C" w14:textId="77777777" w:rsidR="00734F92" w:rsidRDefault="00734F92" w:rsidP="00B3045E">
      <w:pPr>
        <w:pStyle w:val="Heading3"/>
      </w:pPr>
    </w:p>
    <w:p w14:paraId="35B2BD85" w14:textId="26192441" w:rsidR="003B504A" w:rsidRDefault="004B5985" w:rsidP="00B3045E">
      <w:pPr>
        <w:pStyle w:val="Heading3"/>
      </w:pPr>
      <w:r>
        <w:t>Posting</w:t>
      </w:r>
      <w:r>
        <w:rPr>
          <w:spacing w:val="18"/>
        </w:rPr>
        <w:t xml:space="preserve"> </w:t>
      </w:r>
      <w:r>
        <w:t>of</w:t>
      </w:r>
      <w:r>
        <w:rPr>
          <w:spacing w:val="10"/>
        </w:rPr>
        <w:t xml:space="preserve"> </w:t>
      </w:r>
      <w:r>
        <w:t>this</w:t>
      </w:r>
      <w:r>
        <w:rPr>
          <w:spacing w:val="23"/>
        </w:rPr>
        <w:t xml:space="preserve"> </w:t>
      </w:r>
      <w:r>
        <w:t>licensing</w:t>
      </w:r>
      <w:r>
        <w:rPr>
          <w:spacing w:val="19"/>
        </w:rPr>
        <w:t xml:space="preserve"> </w:t>
      </w:r>
      <w:r>
        <w:rPr>
          <w:spacing w:val="-2"/>
        </w:rPr>
        <w:t>action</w:t>
      </w:r>
    </w:p>
    <w:p w14:paraId="760C3761" w14:textId="77777777" w:rsidR="003B504A" w:rsidRDefault="004B5985" w:rsidP="00975D44">
      <w:pPr>
        <w:pStyle w:val="BodyText"/>
      </w:pPr>
      <w:r>
        <w:t>You</w:t>
      </w:r>
      <w:r>
        <w:rPr>
          <w:spacing w:val="-6"/>
        </w:rPr>
        <w:t xml:space="preserve"> </w:t>
      </w:r>
      <w:r>
        <w:t>are required</w:t>
      </w:r>
      <w:r>
        <w:rPr>
          <w:spacing w:val="-5"/>
        </w:rPr>
        <w:t xml:space="preserve"> </w:t>
      </w:r>
      <w:r>
        <w:t>to</w:t>
      </w:r>
      <w:r>
        <w:rPr>
          <w:spacing w:val="-6"/>
        </w:rPr>
        <w:t xml:space="preserve"> </w:t>
      </w:r>
      <w:r>
        <w:t>place this</w:t>
      </w:r>
      <w:r>
        <w:rPr>
          <w:spacing w:val="-2"/>
        </w:rPr>
        <w:t xml:space="preserve"> </w:t>
      </w:r>
      <w:r>
        <w:t>Order of</w:t>
      </w:r>
      <w:r>
        <w:rPr>
          <w:spacing w:val="-5"/>
        </w:rPr>
        <w:t xml:space="preserve"> </w:t>
      </w:r>
      <w:r>
        <w:t>Temporary</w:t>
      </w:r>
      <w:r>
        <w:rPr>
          <w:spacing w:val="-6"/>
        </w:rPr>
        <w:t xml:space="preserve"> </w:t>
      </w:r>
      <w:r>
        <w:t>Immediate</w:t>
      </w:r>
      <w:r>
        <w:rPr>
          <w:spacing w:val="-17"/>
        </w:rPr>
        <w:t xml:space="preserve"> </w:t>
      </w:r>
      <w:r>
        <w:t>Suspension</w:t>
      </w:r>
      <w:r>
        <w:rPr>
          <w:spacing w:val="34"/>
        </w:rPr>
        <w:t xml:space="preserve"> </w:t>
      </w:r>
      <w:r>
        <w:t>in a</w:t>
      </w:r>
      <w:r>
        <w:rPr>
          <w:spacing w:val="-12"/>
        </w:rPr>
        <w:t xml:space="preserve"> </w:t>
      </w:r>
      <w:r>
        <w:t>place that</w:t>
      </w:r>
      <w:r>
        <w:rPr>
          <w:spacing w:val="-11"/>
        </w:rPr>
        <w:t xml:space="preserve"> </w:t>
      </w:r>
      <w:r>
        <w:t>is clearly</w:t>
      </w:r>
      <w:r>
        <w:rPr>
          <w:spacing w:val="-22"/>
        </w:rPr>
        <w:t xml:space="preserve"> </w:t>
      </w:r>
      <w:r>
        <w:t>noticeable to the people receiving services and all visitors to the</w:t>
      </w:r>
      <w:r>
        <w:rPr>
          <w:spacing w:val="-12"/>
        </w:rPr>
        <w:t xml:space="preserve"> </w:t>
      </w:r>
      <w:r>
        <w:t>facility for</w:t>
      </w:r>
      <w:r>
        <w:rPr>
          <w:spacing w:val="28"/>
        </w:rPr>
        <w:t xml:space="preserve"> </w:t>
      </w:r>
      <w:r>
        <w:t>two</w:t>
      </w:r>
      <w:r>
        <w:rPr>
          <w:spacing w:val="-1"/>
        </w:rPr>
        <w:t xml:space="preserve"> </w:t>
      </w:r>
      <w:r>
        <w:t>years,</w:t>
      </w:r>
      <w:r>
        <w:rPr>
          <w:spacing w:val="-2"/>
        </w:rPr>
        <w:t xml:space="preserve"> </w:t>
      </w:r>
      <w:r>
        <w:t>even if you appeal.</w:t>
      </w:r>
    </w:p>
    <w:p w14:paraId="4889CAA8" w14:textId="77777777" w:rsidR="003B504A" w:rsidRDefault="004B5985" w:rsidP="005B6C66">
      <w:pPr>
        <w:pStyle w:val="Heading3"/>
      </w:pPr>
      <w:r>
        <w:t>Legal</w:t>
      </w:r>
      <w:r>
        <w:rPr>
          <w:spacing w:val="14"/>
        </w:rPr>
        <w:t xml:space="preserve"> </w:t>
      </w:r>
      <w:r>
        <w:t>authority</w:t>
      </w:r>
      <w:r>
        <w:rPr>
          <w:spacing w:val="32"/>
        </w:rPr>
        <w:t xml:space="preserve"> </w:t>
      </w:r>
      <w:r>
        <w:t>in</w:t>
      </w:r>
      <w:r>
        <w:rPr>
          <w:spacing w:val="23"/>
        </w:rPr>
        <w:t xml:space="preserve"> </w:t>
      </w:r>
      <w:r>
        <w:t>this</w:t>
      </w:r>
      <w:r>
        <w:rPr>
          <w:spacing w:val="5"/>
        </w:rPr>
        <w:t xml:space="preserve"> </w:t>
      </w:r>
      <w:r>
        <w:t>licensing</w:t>
      </w:r>
      <w:r>
        <w:rPr>
          <w:spacing w:val="22"/>
        </w:rPr>
        <w:t xml:space="preserve"> </w:t>
      </w:r>
      <w:r>
        <w:rPr>
          <w:spacing w:val="-2"/>
        </w:rPr>
        <w:t>action</w:t>
      </w:r>
    </w:p>
    <w:p w14:paraId="006DAD9C" w14:textId="4A9F1873" w:rsidR="003B504A" w:rsidRDefault="004B5985" w:rsidP="00B3045E">
      <w:pPr>
        <w:pStyle w:val="ListParagraph"/>
        <w:numPr>
          <w:ilvl w:val="0"/>
          <w:numId w:val="1"/>
        </w:numPr>
        <w:spacing w:before="0" w:after="0"/>
        <w:ind w:left="835" w:hanging="360"/>
      </w:pPr>
      <w:r>
        <w:t>This action</w:t>
      </w:r>
      <w:r>
        <w:rPr>
          <w:spacing w:val="-24"/>
        </w:rPr>
        <w:t xml:space="preserve"> </w:t>
      </w:r>
      <w:r>
        <w:t>is taken</w:t>
      </w:r>
      <w:r>
        <w:rPr>
          <w:spacing w:val="-9"/>
        </w:rPr>
        <w:t xml:space="preserve"> </w:t>
      </w:r>
      <w:r>
        <w:t>under</w:t>
      </w:r>
      <w:r>
        <w:rPr>
          <w:spacing w:val="-2"/>
        </w:rPr>
        <w:t xml:space="preserve"> </w:t>
      </w:r>
      <w:r>
        <w:t>Minnesota Statutes,</w:t>
      </w:r>
      <w:r>
        <w:rPr>
          <w:spacing w:val="-12"/>
        </w:rPr>
        <w:t xml:space="preserve"> </w:t>
      </w:r>
      <w:r>
        <w:t>section</w:t>
      </w:r>
      <w:r>
        <w:rPr>
          <w:spacing w:val="-10"/>
        </w:rPr>
        <w:t xml:space="preserve"> </w:t>
      </w:r>
      <w:r w:rsidR="00774833">
        <w:t>142B.18</w:t>
      </w:r>
      <w:r>
        <w:t>,</w:t>
      </w:r>
      <w:r>
        <w:rPr>
          <w:spacing w:val="-12"/>
        </w:rPr>
        <w:t xml:space="preserve"> </w:t>
      </w:r>
      <w:r>
        <w:t>subdivision</w:t>
      </w:r>
      <w:r>
        <w:rPr>
          <w:spacing w:val="35"/>
        </w:rPr>
        <w:t xml:space="preserve"> </w:t>
      </w:r>
      <w:r>
        <w:t>2(a),</w:t>
      </w:r>
      <w:r>
        <w:rPr>
          <w:spacing w:val="-12"/>
        </w:rPr>
        <w:t xml:space="preserve"> </w:t>
      </w:r>
      <w:r>
        <w:t>which</w:t>
      </w:r>
      <w:r>
        <w:rPr>
          <w:spacing w:val="-10"/>
        </w:rPr>
        <w:t xml:space="preserve"> </w:t>
      </w:r>
      <w:r>
        <w:t>describes under which conditions</w:t>
      </w:r>
      <w:r>
        <w:rPr>
          <w:spacing w:val="40"/>
        </w:rPr>
        <w:t xml:space="preserve"> </w:t>
      </w:r>
      <w:r>
        <w:t>D</w:t>
      </w:r>
      <w:r w:rsidR="00F32168">
        <w:rPr>
          <w:spacing w:val="-15"/>
        </w:rPr>
        <w:t xml:space="preserve">CYF </w:t>
      </w:r>
      <w:r>
        <w:t>may immediately suspend</w:t>
      </w:r>
      <w:r>
        <w:rPr>
          <w:spacing w:val="40"/>
        </w:rPr>
        <w:t xml:space="preserve"> </w:t>
      </w:r>
      <w:r>
        <w:t>a license.</w:t>
      </w:r>
    </w:p>
    <w:p w14:paraId="0AA9FC83" w14:textId="001AD955" w:rsidR="003B504A" w:rsidRDefault="004B5985" w:rsidP="00B3045E">
      <w:pPr>
        <w:pStyle w:val="ListParagraph"/>
        <w:numPr>
          <w:ilvl w:val="0"/>
          <w:numId w:val="1"/>
        </w:numPr>
        <w:spacing w:before="0" w:after="0"/>
        <w:ind w:left="835" w:hanging="360"/>
      </w:pPr>
      <w:r>
        <w:t>The</w:t>
      </w:r>
      <w:r>
        <w:rPr>
          <w:spacing w:val="-5"/>
        </w:rPr>
        <w:t xml:space="preserve"> </w:t>
      </w:r>
      <w:r>
        <w:t>timeline</w:t>
      </w:r>
      <w:r>
        <w:rPr>
          <w:spacing w:val="-4"/>
        </w:rPr>
        <w:t xml:space="preserve"> </w:t>
      </w:r>
      <w:r>
        <w:t>to</w:t>
      </w:r>
      <w:r>
        <w:rPr>
          <w:spacing w:val="-10"/>
        </w:rPr>
        <w:t xml:space="preserve"> </w:t>
      </w:r>
      <w:r>
        <w:t>appeal</w:t>
      </w:r>
      <w:r>
        <w:rPr>
          <w:spacing w:val="-8"/>
        </w:rPr>
        <w:t xml:space="preserve"> </w:t>
      </w:r>
      <w:r>
        <w:t>a</w:t>
      </w:r>
      <w:r>
        <w:rPr>
          <w:spacing w:val="-14"/>
        </w:rPr>
        <w:t xml:space="preserve"> </w:t>
      </w:r>
      <w:r>
        <w:t>temporary</w:t>
      </w:r>
      <w:r>
        <w:rPr>
          <w:spacing w:val="-10"/>
        </w:rPr>
        <w:t xml:space="preserve"> </w:t>
      </w:r>
      <w:r>
        <w:t>immediate</w:t>
      </w:r>
      <w:r>
        <w:rPr>
          <w:spacing w:val="-18"/>
        </w:rPr>
        <w:t xml:space="preserve"> </w:t>
      </w:r>
      <w:r>
        <w:t>suspension</w:t>
      </w:r>
      <w:r>
        <w:rPr>
          <w:spacing w:val="36"/>
        </w:rPr>
        <w:t xml:space="preserve"> </w:t>
      </w:r>
      <w:r>
        <w:t>order</w:t>
      </w:r>
      <w:r>
        <w:rPr>
          <w:spacing w:val="-2"/>
        </w:rPr>
        <w:t xml:space="preserve"> </w:t>
      </w:r>
      <w:r>
        <w:t>is</w:t>
      </w:r>
      <w:r>
        <w:rPr>
          <w:spacing w:val="-12"/>
        </w:rPr>
        <w:t xml:space="preserve"> </w:t>
      </w:r>
      <w:r>
        <w:t xml:space="preserve">provided in Minnesota Statutes, section </w:t>
      </w:r>
      <w:r w:rsidR="00774833">
        <w:t>142B.18</w:t>
      </w:r>
      <w:r>
        <w:t>, subdivision</w:t>
      </w:r>
      <w:r>
        <w:rPr>
          <w:spacing w:val="40"/>
        </w:rPr>
        <w:t xml:space="preserve"> </w:t>
      </w:r>
      <w:r>
        <w:t>2(b).</w:t>
      </w:r>
    </w:p>
    <w:p w14:paraId="3648E1F8" w14:textId="77777777" w:rsidR="003B504A" w:rsidRDefault="004B5985" w:rsidP="00B3045E">
      <w:pPr>
        <w:pStyle w:val="ListParagraph"/>
        <w:numPr>
          <w:ilvl w:val="0"/>
          <w:numId w:val="1"/>
        </w:numPr>
        <w:spacing w:before="0" w:after="0"/>
        <w:ind w:left="835" w:hanging="360"/>
      </w:pPr>
      <w:r>
        <w:t>Because</w:t>
      </w:r>
      <w:r>
        <w:rPr>
          <w:spacing w:val="-18"/>
        </w:rPr>
        <w:t xml:space="preserve"> </w:t>
      </w:r>
      <w:r>
        <w:t>this</w:t>
      </w:r>
      <w:r>
        <w:rPr>
          <w:spacing w:val="-1"/>
        </w:rPr>
        <w:t xml:space="preserve"> </w:t>
      </w:r>
      <w:r>
        <w:t>report</w:t>
      </w:r>
      <w:r>
        <w:rPr>
          <w:spacing w:val="-13"/>
        </w:rPr>
        <w:t xml:space="preserve"> </w:t>
      </w:r>
      <w:r>
        <w:t>remains</w:t>
      </w:r>
      <w:r>
        <w:rPr>
          <w:spacing w:val="-12"/>
        </w:rPr>
        <w:t xml:space="preserve"> </w:t>
      </w:r>
      <w:r>
        <w:t>under</w:t>
      </w:r>
      <w:r>
        <w:rPr>
          <w:spacing w:val="12"/>
        </w:rPr>
        <w:t xml:space="preserve"> </w:t>
      </w:r>
      <w:r>
        <w:t>investigation,</w:t>
      </w:r>
      <w:r>
        <w:rPr>
          <w:spacing w:val="-12"/>
        </w:rPr>
        <w:t xml:space="preserve"> </w:t>
      </w:r>
      <w:r>
        <w:t>additional information</w:t>
      </w:r>
      <w:r>
        <w:rPr>
          <w:spacing w:val="-11"/>
        </w:rPr>
        <w:t xml:space="preserve"> </w:t>
      </w:r>
      <w:r>
        <w:t>is</w:t>
      </w:r>
      <w:r>
        <w:rPr>
          <w:spacing w:val="16"/>
        </w:rPr>
        <w:t xml:space="preserve"> </w:t>
      </w:r>
      <w:r>
        <w:t>considered “confidential data”</w:t>
      </w:r>
      <w:r>
        <w:rPr>
          <w:spacing w:val="-3"/>
        </w:rPr>
        <w:t xml:space="preserve"> </w:t>
      </w:r>
      <w:r>
        <w:t>under Minnesota Statutes, section 13.46, subdivision</w:t>
      </w:r>
      <w:r>
        <w:rPr>
          <w:spacing w:val="40"/>
        </w:rPr>
        <w:t xml:space="preserve"> </w:t>
      </w:r>
      <w:r>
        <w:t>3.</w:t>
      </w:r>
    </w:p>
    <w:p w14:paraId="2511A4CD" w14:textId="32C9C498" w:rsidR="003B504A" w:rsidRDefault="004B5985" w:rsidP="00B3045E">
      <w:pPr>
        <w:pStyle w:val="ListParagraph"/>
        <w:numPr>
          <w:ilvl w:val="0"/>
          <w:numId w:val="1"/>
        </w:numPr>
        <w:spacing w:before="0" w:after="0"/>
        <w:ind w:left="835" w:hanging="360"/>
      </w:pPr>
      <w:r>
        <w:t>A</w:t>
      </w:r>
      <w:r>
        <w:rPr>
          <w:spacing w:val="-13"/>
        </w:rPr>
        <w:t xml:space="preserve"> </w:t>
      </w:r>
      <w:r>
        <w:t>license holder</w:t>
      </w:r>
      <w:r>
        <w:rPr>
          <w:spacing w:val="-5"/>
        </w:rPr>
        <w:t xml:space="preserve"> </w:t>
      </w:r>
      <w:r>
        <w:t>and</w:t>
      </w:r>
      <w:r>
        <w:rPr>
          <w:spacing w:val="-12"/>
        </w:rPr>
        <w:t xml:space="preserve"> </w:t>
      </w:r>
      <w:r>
        <w:t>any</w:t>
      </w:r>
      <w:r>
        <w:rPr>
          <w:spacing w:val="-12"/>
        </w:rPr>
        <w:t xml:space="preserve"> </w:t>
      </w:r>
      <w:r>
        <w:t>controlling</w:t>
      </w:r>
      <w:r>
        <w:rPr>
          <w:spacing w:val="13"/>
        </w:rPr>
        <w:t xml:space="preserve"> </w:t>
      </w:r>
      <w:r>
        <w:t>individual shall discontinue operation</w:t>
      </w:r>
      <w:r>
        <w:rPr>
          <w:spacing w:val="-12"/>
        </w:rPr>
        <w:t xml:space="preserve"> </w:t>
      </w:r>
      <w:r>
        <w:t>of a</w:t>
      </w:r>
      <w:r>
        <w:rPr>
          <w:spacing w:val="-14"/>
        </w:rPr>
        <w:t xml:space="preserve"> </w:t>
      </w:r>
      <w:r>
        <w:t>program</w:t>
      </w:r>
      <w:r>
        <w:rPr>
          <w:spacing w:val="-21"/>
        </w:rPr>
        <w:t xml:space="preserve"> </w:t>
      </w:r>
      <w:r>
        <w:t>upon receipt</w:t>
      </w:r>
      <w:r>
        <w:rPr>
          <w:spacing w:val="-3"/>
        </w:rPr>
        <w:t xml:space="preserve"> </w:t>
      </w:r>
      <w:r>
        <w:t>of an order to immediately suspend the license</w:t>
      </w:r>
      <w:r>
        <w:rPr>
          <w:spacing w:val="27"/>
        </w:rPr>
        <w:t xml:space="preserve"> </w:t>
      </w:r>
      <w:r>
        <w:t>under Minnesota Statutes,</w:t>
      </w:r>
      <w:r>
        <w:rPr>
          <w:spacing w:val="-2"/>
        </w:rPr>
        <w:t xml:space="preserve"> </w:t>
      </w:r>
      <w:r>
        <w:t xml:space="preserve">section </w:t>
      </w:r>
      <w:r w:rsidR="00774833">
        <w:t>142B.18</w:t>
      </w:r>
      <w:r>
        <w:t>,</w:t>
      </w:r>
      <w:r>
        <w:rPr>
          <w:spacing w:val="-2"/>
        </w:rPr>
        <w:t xml:space="preserve"> </w:t>
      </w:r>
      <w:r>
        <w:t xml:space="preserve">subdivision </w:t>
      </w:r>
      <w:r>
        <w:rPr>
          <w:spacing w:val="-2"/>
        </w:rPr>
        <w:t>2(b).</w:t>
      </w:r>
    </w:p>
    <w:p w14:paraId="30EC0306" w14:textId="6C1B9B4C" w:rsidR="003B504A" w:rsidRDefault="004B5985" w:rsidP="00B3045E">
      <w:pPr>
        <w:pStyle w:val="ListParagraph"/>
        <w:numPr>
          <w:ilvl w:val="0"/>
          <w:numId w:val="1"/>
        </w:numPr>
        <w:spacing w:before="0" w:after="0"/>
        <w:ind w:left="835" w:hanging="360"/>
      </w:pPr>
      <w:r>
        <w:t>Minnesota</w:t>
      </w:r>
      <w:r>
        <w:rPr>
          <w:spacing w:val="-7"/>
        </w:rPr>
        <w:t xml:space="preserve"> </w:t>
      </w:r>
      <w:r w:rsidRPr="000B5873">
        <w:t>Statutes,</w:t>
      </w:r>
      <w:r w:rsidRPr="000B5873">
        <w:rPr>
          <w:spacing w:val="-13"/>
        </w:rPr>
        <w:t xml:space="preserve"> </w:t>
      </w:r>
      <w:r w:rsidRPr="000B5873">
        <w:t>section</w:t>
      </w:r>
      <w:r w:rsidRPr="000B5873">
        <w:rPr>
          <w:spacing w:val="-11"/>
        </w:rPr>
        <w:t xml:space="preserve"> </w:t>
      </w:r>
      <w:r w:rsidR="000B5873" w:rsidRPr="000B5873">
        <w:t>142B.05</w:t>
      </w:r>
      <w:r w:rsidRPr="000B5873">
        <w:t>,</w:t>
      </w:r>
      <w:r w:rsidRPr="000B5873">
        <w:rPr>
          <w:spacing w:val="-13"/>
        </w:rPr>
        <w:t xml:space="preserve"> </w:t>
      </w:r>
      <w:r w:rsidRPr="000B5873">
        <w:t>subdivision</w:t>
      </w:r>
      <w:r w:rsidRPr="000B5873">
        <w:rPr>
          <w:spacing w:val="32"/>
        </w:rPr>
        <w:t xml:space="preserve"> </w:t>
      </w:r>
      <w:r w:rsidRPr="000B5873">
        <w:t>2 and</w:t>
      </w:r>
      <w:r w:rsidRPr="000B5873">
        <w:rPr>
          <w:spacing w:val="-12"/>
        </w:rPr>
        <w:t xml:space="preserve"> </w:t>
      </w:r>
      <w:r w:rsidR="000B5873" w:rsidRPr="000B5873">
        <w:rPr>
          <w:spacing w:val="-12"/>
        </w:rPr>
        <w:t>5</w:t>
      </w:r>
      <w:r w:rsidR="000B5873">
        <w:rPr>
          <w:spacing w:val="-12"/>
        </w:rPr>
        <w:t>,</w:t>
      </w:r>
      <w:r w:rsidRPr="000B5873">
        <w:rPr>
          <w:spacing w:val="-7"/>
        </w:rPr>
        <w:t xml:space="preserve"> </w:t>
      </w:r>
      <w:r w:rsidRPr="000B5873">
        <w:t>provides</w:t>
      </w:r>
      <w:r>
        <w:t xml:space="preserve"> that</w:t>
      </w:r>
      <w:r>
        <w:rPr>
          <w:spacing w:val="-13"/>
        </w:rPr>
        <w:t xml:space="preserve"> </w:t>
      </w:r>
      <w:r>
        <w:t>a</w:t>
      </w:r>
      <w:r>
        <w:rPr>
          <w:spacing w:val="-2"/>
        </w:rPr>
        <w:t xml:space="preserve"> </w:t>
      </w:r>
      <w:r>
        <w:t>license holder</w:t>
      </w:r>
      <w:r>
        <w:rPr>
          <w:spacing w:val="-4"/>
        </w:rPr>
        <w:t xml:space="preserve"> </w:t>
      </w:r>
      <w:r>
        <w:t>under a temporary</w:t>
      </w:r>
      <w:r>
        <w:rPr>
          <w:spacing w:val="-16"/>
        </w:rPr>
        <w:t xml:space="preserve"> </w:t>
      </w:r>
      <w:r>
        <w:t>immediate suspension</w:t>
      </w:r>
      <w:r>
        <w:rPr>
          <w:spacing w:val="40"/>
        </w:rPr>
        <w:t xml:space="preserve"> </w:t>
      </w:r>
      <w:r>
        <w:t>may not operate as a</w:t>
      </w:r>
      <w:r>
        <w:rPr>
          <w:spacing w:val="-5"/>
        </w:rPr>
        <w:t xml:space="preserve"> </w:t>
      </w:r>
      <w:r>
        <w:t>legally unlicensed child care</w:t>
      </w:r>
      <w:r>
        <w:rPr>
          <w:spacing w:val="-10"/>
        </w:rPr>
        <w:t xml:space="preserve"> </w:t>
      </w:r>
      <w:r>
        <w:t>provider.</w:t>
      </w:r>
    </w:p>
    <w:p w14:paraId="693CB9A5" w14:textId="77777777" w:rsidR="003B504A" w:rsidRDefault="004B5985" w:rsidP="00B3045E">
      <w:pPr>
        <w:pStyle w:val="ListParagraph"/>
        <w:numPr>
          <w:ilvl w:val="0"/>
          <w:numId w:val="1"/>
        </w:numPr>
        <w:spacing w:before="0" w:after="0"/>
        <w:ind w:left="835" w:hanging="360"/>
      </w:pPr>
      <w:r>
        <w:t>License</w:t>
      </w:r>
      <w:r>
        <w:rPr>
          <w:spacing w:val="-2"/>
        </w:rPr>
        <w:t xml:space="preserve"> </w:t>
      </w:r>
      <w:r>
        <w:t>holders have</w:t>
      </w:r>
      <w:r>
        <w:rPr>
          <w:spacing w:val="-2"/>
        </w:rPr>
        <w:t xml:space="preserve"> </w:t>
      </w:r>
      <w:r>
        <w:t>a right</w:t>
      </w:r>
      <w:r>
        <w:rPr>
          <w:spacing w:val="-13"/>
        </w:rPr>
        <w:t xml:space="preserve"> </w:t>
      </w:r>
      <w:r>
        <w:t>to</w:t>
      </w:r>
      <w:r>
        <w:rPr>
          <w:spacing w:val="-8"/>
        </w:rPr>
        <w:t xml:space="preserve"> </w:t>
      </w:r>
      <w:r>
        <w:t>appeal</w:t>
      </w:r>
      <w:r>
        <w:rPr>
          <w:spacing w:val="-6"/>
        </w:rPr>
        <w:t xml:space="preserve"> </w:t>
      </w:r>
      <w:r>
        <w:t>licensing actions</w:t>
      </w:r>
      <w:r>
        <w:rPr>
          <w:spacing w:val="-10"/>
        </w:rPr>
        <w:t xml:space="preserve"> </w:t>
      </w:r>
      <w:r>
        <w:t>and request a</w:t>
      </w:r>
      <w:r>
        <w:rPr>
          <w:spacing w:val="-14"/>
        </w:rPr>
        <w:t xml:space="preserve"> </w:t>
      </w:r>
      <w:r>
        <w:t>contested</w:t>
      </w:r>
      <w:r>
        <w:rPr>
          <w:spacing w:val="-7"/>
        </w:rPr>
        <w:t xml:space="preserve"> </w:t>
      </w:r>
      <w:r>
        <w:t>case</w:t>
      </w:r>
      <w:r>
        <w:rPr>
          <w:spacing w:val="-2"/>
        </w:rPr>
        <w:t xml:space="preserve"> </w:t>
      </w:r>
      <w:r>
        <w:t>hearing,</w:t>
      </w:r>
      <w:r>
        <w:rPr>
          <w:spacing w:val="-10"/>
        </w:rPr>
        <w:t xml:space="preserve"> </w:t>
      </w:r>
      <w:r>
        <w:t>under Minnesota Statutes, chapter</w:t>
      </w:r>
      <w:r>
        <w:rPr>
          <w:spacing w:val="-1"/>
        </w:rPr>
        <w:t xml:space="preserve"> </w:t>
      </w:r>
      <w:r>
        <w:t>14 and Minnesota Rules, parts 1400.8505</w:t>
      </w:r>
      <w:r>
        <w:rPr>
          <w:spacing w:val="-7"/>
        </w:rPr>
        <w:t xml:space="preserve"> </w:t>
      </w:r>
      <w:r>
        <w:t>to 1400.8612.</w:t>
      </w:r>
    </w:p>
    <w:p w14:paraId="59AADF2F" w14:textId="4FD7AE63" w:rsidR="003B504A" w:rsidRDefault="004B5985" w:rsidP="005B6C66">
      <w:pPr>
        <w:pStyle w:val="ListParagraph"/>
        <w:numPr>
          <w:ilvl w:val="0"/>
          <w:numId w:val="1"/>
        </w:numPr>
        <w:spacing w:before="0"/>
        <w:ind w:left="835" w:hanging="360"/>
      </w:pPr>
      <w:r>
        <w:t>The</w:t>
      </w:r>
      <w:r>
        <w:rPr>
          <w:spacing w:val="-3"/>
        </w:rPr>
        <w:t xml:space="preserve"> </w:t>
      </w:r>
      <w:r>
        <w:t>requirement to</w:t>
      </w:r>
      <w:r>
        <w:rPr>
          <w:spacing w:val="-24"/>
        </w:rPr>
        <w:t xml:space="preserve"> </w:t>
      </w:r>
      <w:r>
        <w:t>post</w:t>
      </w:r>
      <w:r>
        <w:rPr>
          <w:spacing w:val="17"/>
        </w:rPr>
        <w:t xml:space="preserve"> </w:t>
      </w:r>
      <w:r>
        <w:t>this order</w:t>
      </w:r>
      <w:r>
        <w:rPr>
          <w:spacing w:val="-1"/>
        </w:rPr>
        <w:t xml:space="preserve"> </w:t>
      </w:r>
      <w:r>
        <w:t>in</w:t>
      </w:r>
      <w:r>
        <w:rPr>
          <w:spacing w:val="-9"/>
        </w:rPr>
        <w:t xml:space="preserve"> </w:t>
      </w:r>
      <w:r>
        <w:t>a clearly</w:t>
      </w:r>
      <w:r>
        <w:rPr>
          <w:spacing w:val="-23"/>
        </w:rPr>
        <w:t xml:space="preserve"> </w:t>
      </w:r>
      <w:r>
        <w:t>visible</w:t>
      </w:r>
      <w:r>
        <w:rPr>
          <w:spacing w:val="28"/>
        </w:rPr>
        <w:t xml:space="preserve"> </w:t>
      </w:r>
      <w:r>
        <w:t>location</w:t>
      </w:r>
      <w:r>
        <w:rPr>
          <w:spacing w:val="-9"/>
        </w:rPr>
        <w:t xml:space="preserve"> </w:t>
      </w:r>
      <w:r>
        <w:t>is</w:t>
      </w:r>
      <w:r>
        <w:rPr>
          <w:spacing w:val="-11"/>
        </w:rPr>
        <w:t xml:space="preserve"> </w:t>
      </w:r>
      <w:r>
        <w:t>required under</w:t>
      </w:r>
      <w:r>
        <w:rPr>
          <w:spacing w:val="-1"/>
        </w:rPr>
        <w:t xml:space="preserve"> </w:t>
      </w:r>
      <w:r>
        <w:t xml:space="preserve">Minnesota Statutes, section </w:t>
      </w:r>
      <w:r w:rsidR="000B5873">
        <w:t>142B.18, su</w:t>
      </w:r>
      <w:r>
        <w:t>bdivision</w:t>
      </w:r>
      <w:r>
        <w:rPr>
          <w:spacing w:val="40"/>
        </w:rPr>
        <w:t xml:space="preserve"> </w:t>
      </w:r>
      <w:r w:rsidR="00734F92">
        <w:rPr>
          <w:spacing w:val="40"/>
        </w:rPr>
        <w:t>6</w:t>
      </w:r>
      <w:r>
        <w:t>.</w:t>
      </w:r>
    </w:p>
    <w:p w14:paraId="3A591422" w14:textId="77777777" w:rsidR="003B504A" w:rsidRDefault="004B5985" w:rsidP="005B6C66">
      <w:pPr>
        <w:pStyle w:val="Heading3"/>
      </w:pPr>
      <w:r>
        <w:t>Questions</w:t>
      </w:r>
    </w:p>
    <w:p w14:paraId="1B4ADB30" w14:textId="62FC9399" w:rsidR="003B504A" w:rsidRDefault="004B5985" w:rsidP="00975D44">
      <w:pPr>
        <w:pStyle w:val="BodyText"/>
      </w:pPr>
      <w:r>
        <w:t>If</w:t>
      </w:r>
      <w:r>
        <w:rPr>
          <w:spacing w:val="-6"/>
        </w:rPr>
        <w:t xml:space="preserve"> </w:t>
      </w:r>
      <w:r>
        <w:t>you have</w:t>
      </w:r>
      <w:r>
        <w:rPr>
          <w:spacing w:val="-1"/>
        </w:rPr>
        <w:t xml:space="preserve"> </w:t>
      </w:r>
      <w:r>
        <w:t>any</w:t>
      </w:r>
      <w:r>
        <w:rPr>
          <w:spacing w:val="-7"/>
        </w:rPr>
        <w:t xml:space="preserve"> </w:t>
      </w:r>
      <w:r>
        <w:t>further</w:t>
      </w:r>
      <w:r>
        <w:rPr>
          <w:spacing w:val="-15"/>
        </w:rPr>
        <w:t xml:space="preserve"> </w:t>
      </w:r>
      <w:r>
        <w:t>questions</w:t>
      </w:r>
      <w:r>
        <w:rPr>
          <w:spacing w:val="24"/>
        </w:rPr>
        <w:t xml:space="preserve"> </w:t>
      </w:r>
      <w:r>
        <w:t>regarding</w:t>
      </w:r>
      <w:r>
        <w:rPr>
          <w:spacing w:val="-11"/>
        </w:rPr>
        <w:t xml:space="preserve"> </w:t>
      </w:r>
      <w:r>
        <w:t>this</w:t>
      </w:r>
      <w:r>
        <w:rPr>
          <w:spacing w:val="-9"/>
        </w:rPr>
        <w:t xml:space="preserve"> </w:t>
      </w:r>
      <w:r>
        <w:t>matter,</w:t>
      </w:r>
      <w:r>
        <w:rPr>
          <w:spacing w:val="-9"/>
        </w:rPr>
        <w:t xml:space="preserve"> </w:t>
      </w:r>
      <w:r>
        <w:t>you</w:t>
      </w:r>
      <w:r>
        <w:rPr>
          <w:spacing w:val="-7"/>
        </w:rPr>
        <w:t xml:space="preserve"> </w:t>
      </w:r>
      <w:r>
        <w:t xml:space="preserve">may </w:t>
      </w:r>
      <w:r w:rsidRPr="00CD56AD">
        <w:t>contact</w:t>
      </w:r>
      <w:r w:rsidRPr="00CD56AD">
        <w:rPr>
          <w:spacing w:val="-11"/>
        </w:rPr>
        <w:t xml:space="preserve"> </w:t>
      </w:r>
      <w:r w:rsidR="00F32168" w:rsidRPr="00CD56AD">
        <w:t>Kimberly Sommers</w:t>
      </w:r>
      <w:r w:rsidRPr="00CD56AD">
        <w:t>,</w:t>
      </w:r>
      <w:r w:rsidRPr="00CD56AD">
        <w:rPr>
          <w:spacing w:val="-9"/>
        </w:rPr>
        <w:t xml:space="preserve"> </w:t>
      </w:r>
      <w:r w:rsidR="00F32168" w:rsidRPr="00CD56AD">
        <w:t xml:space="preserve">Assistant </w:t>
      </w:r>
      <w:r w:rsidR="00FA2D41" w:rsidRPr="00CD56AD">
        <w:t xml:space="preserve">Unit </w:t>
      </w:r>
      <w:r w:rsidR="005D2D85" w:rsidRPr="00CD56AD">
        <w:t>Manager</w:t>
      </w:r>
      <w:r w:rsidRPr="00CD56AD">
        <w:t xml:space="preserve">, at 651- </w:t>
      </w:r>
      <w:r w:rsidRPr="00CD56AD">
        <w:rPr>
          <w:spacing w:val="-2"/>
        </w:rPr>
        <w:t>431-</w:t>
      </w:r>
      <w:r w:rsidR="00F32168" w:rsidRPr="00CD56AD">
        <w:rPr>
          <w:spacing w:val="-2"/>
        </w:rPr>
        <w:t>4337</w:t>
      </w:r>
      <w:r w:rsidRPr="00CD56AD">
        <w:rPr>
          <w:spacing w:val="-2"/>
        </w:rPr>
        <w:t>.</w:t>
      </w:r>
    </w:p>
    <w:p w14:paraId="003755D3" w14:textId="77777777" w:rsidR="003B504A" w:rsidRDefault="004B5985" w:rsidP="00975D44">
      <w:pPr>
        <w:pStyle w:val="BodyText"/>
      </w:pPr>
      <w:r>
        <w:t>Sincerely,</w:t>
      </w:r>
    </w:p>
    <w:p w14:paraId="2AE3B4C3" w14:textId="0EB74919" w:rsidR="006D326B" w:rsidRPr="0017193B" w:rsidRDefault="00FA2D41" w:rsidP="00975D44">
      <w:pPr>
        <w:pStyle w:val="BodyText"/>
        <w:rPr>
          <w:highlight w:val="yellow"/>
        </w:rPr>
      </w:pPr>
      <w:r>
        <w:rPr>
          <w:noProof/>
        </w:rPr>
        <w:drawing>
          <wp:inline distT="0" distB="0" distL="0" distR="0" wp14:anchorId="4A4AF121" wp14:editId="381149FE">
            <wp:extent cx="1788795" cy="32575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8795" cy="325755"/>
                    </a:xfrm>
                    <a:prstGeom prst="rect">
                      <a:avLst/>
                    </a:prstGeom>
                    <a:noFill/>
                    <a:ln>
                      <a:noFill/>
                    </a:ln>
                  </pic:spPr>
                </pic:pic>
              </a:graphicData>
            </a:graphic>
          </wp:inline>
        </w:drawing>
      </w:r>
    </w:p>
    <w:p w14:paraId="7EABE38F" w14:textId="32BA283C" w:rsidR="00C872D4" w:rsidRPr="00CD56AD" w:rsidRDefault="00F32168" w:rsidP="005B6C66">
      <w:pPr>
        <w:pStyle w:val="BodyText"/>
        <w:spacing w:before="0" w:after="0" w:line="240" w:lineRule="auto"/>
        <w:rPr>
          <w:spacing w:val="8"/>
        </w:rPr>
      </w:pPr>
      <w:r w:rsidRPr="00CD56AD">
        <w:t>Kimberly Sommers</w:t>
      </w:r>
      <w:r w:rsidR="00C310BB" w:rsidRPr="00CD56AD">
        <w:t xml:space="preserve">, </w:t>
      </w:r>
      <w:r w:rsidRPr="00CD56AD">
        <w:t xml:space="preserve">Assistant </w:t>
      </w:r>
      <w:r w:rsidR="00FA2D41" w:rsidRPr="00CD56AD">
        <w:t xml:space="preserve">Unit </w:t>
      </w:r>
      <w:r w:rsidR="00C310BB" w:rsidRPr="00CD56AD">
        <w:t>Manager</w:t>
      </w:r>
    </w:p>
    <w:p w14:paraId="37FE8017" w14:textId="17FFE055" w:rsidR="003B504A" w:rsidRPr="00CD56AD" w:rsidRDefault="00C872D4" w:rsidP="005B6C66">
      <w:pPr>
        <w:pStyle w:val="BodyText"/>
        <w:spacing w:before="0" w:after="0" w:line="240" w:lineRule="auto"/>
      </w:pPr>
      <w:r w:rsidRPr="00CD56AD">
        <w:t xml:space="preserve">Licensing Division </w:t>
      </w:r>
    </w:p>
    <w:p w14:paraId="55E0EBD6" w14:textId="416E905F" w:rsidR="00C872D4" w:rsidRDefault="00C872D4" w:rsidP="005B6C66">
      <w:pPr>
        <w:pStyle w:val="BodyText"/>
        <w:spacing w:before="0" w:after="0" w:line="240" w:lineRule="auto"/>
      </w:pPr>
      <w:r w:rsidRPr="00CD56AD">
        <w:t>Office of Inspector General</w:t>
      </w:r>
    </w:p>
    <w:sectPr w:rsidR="00C872D4" w:rsidSect="005B6C66">
      <w:headerReference w:type="default" r:id="rId14"/>
      <w:footerReference w:type="first" r:id="rId15"/>
      <w:pgSz w:w="12240" w:h="15840"/>
      <w:pgMar w:top="1500" w:right="940" w:bottom="280" w:left="980" w:header="86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094E" w14:textId="77777777" w:rsidR="00B70A63" w:rsidRDefault="00B70A63" w:rsidP="00975D44">
      <w:r>
        <w:separator/>
      </w:r>
    </w:p>
  </w:endnote>
  <w:endnote w:type="continuationSeparator" w:id="0">
    <w:p w14:paraId="01D01B31" w14:textId="77777777" w:rsidR="00B70A63" w:rsidRDefault="00B70A63" w:rsidP="0097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1F2B" w14:textId="77777777" w:rsidR="00B3045E" w:rsidRPr="00CD56AD" w:rsidRDefault="00B3045E" w:rsidP="00B3045E">
    <w:pPr>
      <w:tabs>
        <w:tab w:val="center" w:pos="4320"/>
        <w:tab w:val="right" w:pos="8640"/>
      </w:tabs>
      <w:spacing w:before="0" w:after="0" w:line="240" w:lineRule="auto"/>
      <w:jc w:val="center"/>
      <w:rPr>
        <w:i/>
        <w:sz w:val="18"/>
        <w:szCs w:val="18"/>
      </w:rPr>
    </w:pPr>
    <w:r w:rsidRPr="00CD56AD">
      <w:rPr>
        <w:i/>
        <w:sz w:val="18"/>
        <w:szCs w:val="18"/>
      </w:rPr>
      <w:t>PO Box 64242 * Saint Paul, Minnesota * 55164-0242 * An Equal Opportunity Employer</w:t>
    </w:r>
  </w:p>
  <w:p w14:paraId="2D7FB8F2" w14:textId="77777777" w:rsidR="00B3045E" w:rsidRPr="00AD39DA" w:rsidRDefault="00B3045E" w:rsidP="00B3045E">
    <w:pPr>
      <w:pStyle w:val="Footer"/>
      <w:tabs>
        <w:tab w:val="left" w:pos="3984"/>
      </w:tabs>
      <w:spacing w:before="0"/>
      <w:jc w:val="center"/>
    </w:pPr>
    <w:r w:rsidRPr="00CD56AD">
      <w:rPr>
        <w:i/>
        <w:sz w:val="18"/>
        <w:szCs w:val="18"/>
      </w:rPr>
      <w:t>https://mn.gov/dhs/general-public/licensing/</w:t>
    </w:r>
  </w:p>
  <w:p w14:paraId="3BFBA986" w14:textId="77777777" w:rsidR="00D34EF5" w:rsidRPr="00D34EF5" w:rsidRDefault="00D34EF5" w:rsidP="00975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07108" w14:textId="77777777" w:rsidR="00B70A63" w:rsidRDefault="00B70A63" w:rsidP="00975D44">
      <w:r>
        <w:separator/>
      </w:r>
    </w:p>
  </w:footnote>
  <w:footnote w:type="continuationSeparator" w:id="0">
    <w:p w14:paraId="3DD9F5E9" w14:textId="77777777" w:rsidR="00B70A63" w:rsidRDefault="00B70A63" w:rsidP="00975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579E" w14:textId="34ADB2AE" w:rsidR="003B504A" w:rsidRDefault="000C346A" w:rsidP="00975D44">
    <w:pPr>
      <w:pStyle w:val="BodyText"/>
      <w:rPr>
        <w:sz w:val="20"/>
      </w:rPr>
    </w:pPr>
    <w:r>
      <w:rPr>
        <w:noProof/>
      </w:rPr>
      <mc:AlternateContent>
        <mc:Choice Requires="wps">
          <w:drawing>
            <wp:anchor distT="0" distB="0" distL="114300" distR="114300" simplePos="0" relativeHeight="251657728" behindDoc="1" locked="0" layoutInCell="1" allowOverlap="1" wp14:anchorId="525BFEF8" wp14:editId="5C3B167A">
              <wp:simplePos x="0" y="0"/>
              <wp:positionH relativeFrom="page">
                <wp:posOffset>680313</wp:posOffset>
              </wp:positionH>
              <wp:positionV relativeFrom="page">
                <wp:posOffset>468173</wp:posOffset>
              </wp:positionV>
              <wp:extent cx="2787091" cy="503555"/>
              <wp:effectExtent l="0" t="0" r="13335" b="10795"/>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91"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6B7BC" w14:textId="268A12CA" w:rsidR="00B3045E" w:rsidRDefault="00774833" w:rsidP="00B3045E">
                          <w:pPr>
                            <w:pStyle w:val="BodyText"/>
                            <w:spacing w:before="0" w:after="0" w:line="240" w:lineRule="auto"/>
                            <w:rPr>
                              <w:spacing w:val="-4"/>
                            </w:rPr>
                          </w:pPr>
                          <w:r>
                            <w:t>Lisa Weiss</w:t>
                          </w:r>
                          <w:r w:rsidR="004B5985">
                            <w:t>,</w:t>
                          </w:r>
                          <w:r w:rsidR="004B5985">
                            <w:rPr>
                              <w:spacing w:val="1"/>
                            </w:rPr>
                            <w:t xml:space="preserve"> </w:t>
                          </w:r>
                          <w:r w:rsidR="004B5985">
                            <w:t>Authorized</w:t>
                          </w:r>
                          <w:r w:rsidR="004B5985">
                            <w:rPr>
                              <w:spacing w:val="-11"/>
                            </w:rPr>
                            <w:t xml:space="preserve"> </w:t>
                          </w:r>
                          <w:r w:rsidR="004B5985">
                            <w:rPr>
                              <w:spacing w:val="-4"/>
                            </w:rPr>
                            <w:t>Agent</w:t>
                          </w:r>
                        </w:p>
                        <w:p w14:paraId="7C517CD9" w14:textId="17F4101F" w:rsidR="00B3045E" w:rsidRDefault="00774833" w:rsidP="00B3045E">
                          <w:pPr>
                            <w:pStyle w:val="BodyText"/>
                            <w:spacing w:before="0" w:after="0" w:line="240" w:lineRule="auto"/>
                          </w:pPr>
                          <w:r>
                            <w:t>September 23, 2025</w:t>
                          </w:r>
                        </w:p>
                        <w:p w14:paraId="006C4724" w14:textId="78AC1293" w:rsidR="00B3045E" w:rsidRDefault="00B3045E" w:rsidP="00B3045E">
                          <w:pPr>
                            <w:pStyle w:val="BodyText"/>
                            <w:spacing w:before="0" w:after="0" w:line="240" w:lineRule="auto"/>
                          </w:pPr>
                          <w:r>
                            <w:t xml:space="preserve">Page </w:t>
                          </w:r>
                          <w:r>
                            <w:fldChar w:fldCharType="begin"/>
                          </w:r>
                          <w:r>
                            <w:instrText xml:space="preserve"> PAGE   \* MERGEFORMAT </w:instrText>
                          </w:r>
                          <w:r>
                            <w:fldChar w:fldCharType="separate"/>
                          </w:r>
                          <w:r>
                            <w:t>4</w:t>
                          </w:r>
                          <w:r>
                            <w:rPr>
                              <w:noProof/>
                            </w:rPr>
                            <w:fldChar w:fldCharType="end"/>
                          </w:r>
                        </w:p>
                        <w:p w14:paraId="67AC384B" w14:textId="77777777" w:rsidR="00B3045E" w:rsidRDefault="00B3045E" w:rsidP="00975D44">
                          <w:pPr>
                            <w:pStyle w:val="BodyText"/>
                            <w:rPr>
                              <w:spacing w:val="-4"/>
                            </w:rPr>
                          </w:pPr>
                        </w:p>
                        <w:p w14:paraId="25161028" w14:textId="77777777" w:rsidR="00B3045E" w:rsidRDefault="00B3045E" w:rsidP="00975D44">
                          <w:pPr>
                            <w:pStyle w:val="BodyText"/>
                          </w:pPr>
                        </w:p>
                        <w:p w14:paraId="0134B47D" w14:textId="07188CC5" w:rsidR="003B504A" w:rsidRDefault="00942A8B" w:rsidP="00975D44">
                          <w:pPr>
                            <w:pStyle w:val="BodyText"/>
                          </w:pPr>
                          <w:r>
                            <w:t>June</w:t>
                          </w:r>
                          <w:r w:rsidR="004B5985">
                            <w:rPr>
                              <w:spacing w:val="-10"/>
                            </w:rPr>
                            <w:t xml:space="preserve"> </w:t>
                          </w:r>
                          <w:r w:rsidR="000120AF">
                            <w:t>20</w:t>
                          </w:r>
                          <w:r w:rsidR="004B5985">
                            <w:t>,</w:t>
                          </w:r>
                          <w:r w:rsidR="004B5985">
                            <w:rPr>
                              <w:spacing w:val="1"/>
                            </w:rPr>
                            <w:t xml:space="preserve"> </w:t>
                          </w:r>
                          <w:r w:rsidR="004B5985">
                            <w:rPr>
                              <w:spacing w:val="-4"/>
                            </w:rPr>
                            <w:t>202</w:t>
                          </w:r>
                          <w:r>
                            <w:rPr>
                              <w:spacing w:val="-4"/>
                            </w:rPr>
                            <w:t>4</w:t>
                          </w:r>
                        </w:p>
                        <w:p w14:paraId="5DFCDA74" w14:textId="77777777" w:rsidR="003B504A" w:rsidRDefault="004B5985" w:rsidP="00975D44">
                          <w:pPr>
                            <w:pStyle w:val="BodyText"/>
                          </w:pPr>
                          <w:r>
                            <w:t>Page</w:t>
                          </w:r>
                          <w:r>
                            <w:rPr>
                              <w:spacing w:val="-7"/>
                            </w:rPr>
                            <w:t xml:space="preserve"> </w:t>
                          </w:r>
                          <w:r>
                            <w:fldChar w:fldCharType="begin"/>
                          </w:r>
                          <w:r>
                            <w:instrText xml:space="preserve"> PAGE </w:instrText>
                          </w:r>
                          <w:r>
                            <w:fldChar w:fldCharType="separate"/>
                          </w:r>
                          <w:r w:rsidR="00D76CE1">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BFEF8" id="_x0000_t202" coordsize="21600,21600" o:spt="202" path="m,l,21600r21600,l21600,xe">
              <v:stroke joinstyle="miter"/>
              <v:path gradientshapeok="t" o:connecttype="rect"/>
            </v:shapetype>
            <v:shape id="docshape1" o:spid="_x0000_s1026" type="#_x0000_t202" style="position:absolute;margin-left:53.55pt;margin-top:36.85pt;width:219.45pt;height:39.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CTT1wEAAJEDAAAOAAAAZHJzL2Uyb0RvYy54bWysU1Fv0zAQfkfiP1h+p0mLykbUdBqbhpAG&#10;Qxr7ARfHbiISnzm7Tcqv5+w0HbA3xIt1OZ+/+77vLpurse/EQZNv0ZZyucil0FZh3dpdKZ++3b25&#10;lMIHsDV0aHUpj9rLq+3rV5vBFXqFDXa1JsEg1heDK2UTgiuyzKtG9+AX6LTlS4PUQ+BP2mU1wcDo&#10;fZet8vxdNiDVjlBp7zl7O13KbcI3RqvwYIzXQXSlZG4hnZTOKp7ZdgPFjsA1rTrRgH9g0UNruekZ&#10;6hYCiD21L6D6VhF6NGGhsM/QmFbppIHVLPO/1Dw24HTSwuZ4d7bJ/z9Y9eXw6L6SCOMHHHmASYR3&#10;96i+e2HxpgG709dEODQaam68jJZlg/PF6Wm02hc+glTDZ6x5yLAPmIBGQ310hXUKRucBHM+m6zEI&#10;xcnVxeVF/n4pheK7df52vV6nFlDMrx358FFjL2JQSuKhJnQ43PsQ2UAxl8RmFu/arkuD7ewfCS6M&#10;mcQ+Ep6oh7EauTqqqLA+sg7CaU94rzlokH5KMfCOlNL/2ANpKbpPlr2ICzUHNAfVHIBV/LSUQYop&#10;vAnT4u0dtbuGkSe3LV6zX6ZNUp5ZnHjy3JPC047Gxfr9O1U9/0nbXwAAAP//AwBQSwMEFAAGAAgA&#10;AAAhANvZ34jeAAAACgEAAA8AAABkcnMvZG93bnJldi54bWxMj8FOwzAQRO9I/IO1SNyoXUoTCHGq&#10;CsEJCZGGA0cn3iZR43WI3Tb8PcsJjqMZzbzJN7MbxAmn0HvSsFwoEEiNtz21Gj6ql5t7ECEasmbw&#10;hBq+McCmuLzITWb9mUo87WIruIRCZjR0MY6ZlKHp0Jmw8CMSe3s/ORNZTq20kzlzuRvkrVKJdKYn&#10;XujMiE8dNofd0WnYflL53H+91e/lvuyr6kHRa3LQ+vpq3j6CiDjHvzD84jM6FMxU+yPZIAbWKl1y&#10;VEO6SkFwYH2X8LmanfVKgSxy+f9C8QMAAP//AwBQSwECLQAUAAYACAAAACEAtoM4kv4AAADhAQAA&#10;EwAAAAAAAAAAAAAAAAAAAAAAW0NvbnRlbnRfVHlwZXNdLnhtbFBLAQItABQABgAIAAAAIQA4/SH/&#10;1gAAAJQBAAALAAAAAAAAAAAAAAAAAC8BAABfcmVscy8ucmVsc1BLAQItABQABgAIAAAAIQCr7CTT&#10;1wEAAJEDAAAOAAAAAAAAAAAAAAAAAC4CAABkcnMvZTJvRG9jLnhtbFBLAQItABQABgAIAAAAIQDb&#10;2d+I3gAAAAoBAAAPAAAAAAAAAAAAAAAAADEEAABkcnMvZG93bnJldi54bWxQSwUGAAAAAAQABADz&#10;AAAAPAUAAAAA&#10;" filled="f" stroked="f">
              <v:textbox inset="0,0,0,0">
                <w:txbxContent>
                  <w:p w14:paraId="07F6B7BC" w14:textId="268A12CA" w:rsidR="00B3045E" w:rsidRDefault="00774833" w:rsidP="00B3045E">
                    <w:pPr>
                      <w:pStyle w:val="BodyText"/>
                      <w:spacing w:before="0" w:after="0" w:line="240" w:lineRule="auto"/>
                      <w:rPr>
                        <w:spacing w:val="-4"/>
                      </w:rPr>
                    </w:pPr>
                    <w:r>
                      <w:t>Lisa Weiss</w:t>
                    </w:r>
                    <w:r w:rsidR="004B5985">
                      <w:t>,</w:t>
                    </w:r>
                    <w:r w:rsidR="004B5985">
                      <w:rPr>
                        <w:spacing w:val="1"/>
                      </w:rPr>
                      <w:t xml:space="preserve"> </w:t>
                    </w:r>
                    <w:r w:rsidR="004B5985">
                      <w:t>Authorized</w:t>
                    </w:r>
                    <w:r w:rsidR="004B5985">
                      <w:rPr>
                        <w:spacing w:val="-11"/>
                      </w:rPr>
                      <w:t xml:space="preserve"> </w:t>
                    </w:r>
                    <w:r w:rsidR="004B5985">
                      <w:rPr>
                        <w:spacing w:val="-4"/>
                      </w:rPr>
                      <w:t>Agent</w:t>
                    </w:r>
                  </w:p>
                  <w:p w14:paraId="7C517CD9" w14:textId="17F4101F" w:rsidR="00B3045E" w:rsidRDefault="00774833" w:rsidP="00B3045E">
                    <w:pPr>
                      <w:pStyle w:val="BodyText"/>
                      <w:spacing w:before="0" w:after="0" w:line="240" w:lineRule="auto"/>
                    </w:pPr>
                    <w:r>
                      <w:t>September 23, 2025</w:t>
                    </w:r>
                  </w:p>
                  <w:p w14:paraId="006C4724" w14:textId="78AC1293" w:rsidR="00B3045E" w:rsidRDefault="00B3045E" w:rsidP="00B3045E">
                    <w:pPr>
                      <w:pStyle w:val="BodyText"/>
                      <w:spacing w:before="0" w:after="0" w:line="240" w:lineRule="auto"/>
                    </w:pPr>
                    <w:r>
                      <w:t xml:space="preserve">Page </w:t>
                    </w:r>
                    <w:r>
                      <w:fldChar w:fldCharType="begin"/>
                    </w:r>
                    <w:r>
                      <w:instrText xml:space="preserve"> PAGE   \* MERGEFORMAT </w:instrText>
                    </w:r>
                    <w:r>
                      <w:fldChar w:fldCharType="separate"/>
                    </w:r>
                    <w:r>
                      <w:t>4</w:t>
                    </w:r>
                    <w:r>
                      <w:rPr>
                        <w:noProof/>
                      </w:rPr>
                      <w:fldChar w:fldCharType="end"/>
                    </w:r>
                  </w:p>
                  <w:p w14:paraId="67AC384B" w14:textId="77777777" w:rsidR="00B3045E" w:rsidRDefault="00B3045E" w:rsidP="00975D44">
                    <w:pPr>
                      <w:pStyle w:val="BodyText"/>
                      <w:rPr>
                        <w:spacing w:val="-4"/>
                      </w:rPr>
                    </w:pPr>
                  </w:p>
                  <w:p w14:paraId="25161028" w14:textId="77777777" w:rsidR="00B3045E" w:rsidRDefault="00B3045E" w:rsidP="00975D44">
                    <w:pPr>
                      <w:pStyle w:val="BodyText"/>
                    </w:pPr>
                  </w:p>
                  <w:p w14:paraId="0134B47D" w14:textId="07188CC5" w:rsidR="003B504A" w:rsidRDefault="00942A8B" w:rsidP="00975D44">
                    <w:pPr>
                      <w:pStyle w:val="BodyText"/>
                    </w:pPr>
                    <w:r>
                      <w:t>June</w:t>
                    </w:r>
                    <w:r w:rsidR="004B5985">
                      <w:rPr>
                        <w:spacing w:val="-10"/>
                      </w:rPr>
                      <w:t xml:space="preserve"> </w:t>
                    </w:r>
                    <w:r w:rsidR="000120AF">
                      <w:t>20</w:t>
                    </w:r>
                    <w:r w:rsidR="004B5985">
                      <w:t>,</w:t>
                    </w:r>
                    <w:r w:rsidR="004B5985">
                      <w:rPr>
                        <w:spacing w:val="1"/>
                      </w:rPr>
                      <w:t xml:space="preserve"> </w:t>
                    </w:r>
                    <w:r w:rsidR="004B5985">
                      <w:rPr>
                        <w:spacing w:val="-4"/>
                      </w:rPr>
                      <w:t>202</w:t>
                    </w:r>
                    <w:r>
                      <w:rPr>
                        <w:spacing w:val="-4"/>
                      </w:rPr>
                      <w:t>4</w:t>
                    </w:r>
                  </w:p>
                  <w:p w14:paraId="5DFCDA74" w14:textId="77777777" w:rsidR="003B504A" w:rsidRDefault="004B5985" w:rsidP="00975D44">
                    <w:pPr>
                      <w:pStyle w:val="BodyText"/>
                    </w:pPr>
                    <w:r>
                      <w:t>Page</w:t>
                    </w:r>
                    <w:r>
                      <w:rPr>
                        <w:spacing w:val="-7"/>
                      </w:rPr>
                      <w:t xml:space="preserve"> </w:t>
                    </w:r>
                    <w:r>
                      <w:fldChar w:fldCharType="begin"/>
                    </w:r>
                    <w:r>
                      <w:instrText xml:space="preserve"> PAGE </w:instrText>
                    </w:r>
                    <w:r>
                      <w:fldChar w:fldCharType="separate"/>
                    </w:r>
                    <w:r w:rsidR="00D76CE1">
                      <w:rPr>
                        <w:noProof/>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25DE"/>
    <w:multiLevelType w:val="hybridMultilevel"/>
    <w:tmpl w:val="C034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76B2D"/>
    <w:multiLevelType w:val="hybridMultilevel"/>
    <w:tmpl w:val="F62ED792"/>
    <w:lvl w:ilvl="0" w:tplc="8D5475F8">
      <w:numFmt w:val="bullet"/>
      <w:lvlText w:val=""/>
      <w:lvlJc w:val="left"/>
      <w:pPr>
        <w:ind w:left="830" w:hanging="353"/>
      </w:pPr>
      <w:rPr>
        <w:rFonts w:ascii="Symbol" w:eastAsia="Symbol" w:hAnsi="Symbol" w:cs="Symbol" w:hint="default"/>
        <w:b w:val="0"/>
        <w:bCs w:val="0"/>
        <w:i w:val="0"/>
        <w:iCs w:val="0"/>
        <w:w w:val="101"/>
        <w:sz w:val="22"/>
        <w:szCs w:val="22"/>
        <w:lang w:val="en-US" w:eastAsia="en-US" w:bidi="ar-SA"/>
      </w:rPr>
    </w:lvl>
    <w:lvl w:ilvl="1" w:tplc="42807C28">
      <w:numFmt w:val="bullet"/>
      <w:lvlText w:val="o"/>
      <w:lvlJc w:val="left"/>
      <w:pPr>
        <w:ind w:left="1551" w:hanging="353"/>
      </w:pPr>
      <w:rPr>
        <w:rFonts w:ascii="Courier New" w:eastAsia="Courier New" w:hAnsi="Courier New" w:cs="Courier New" w:hint="default"/>
        <w:b w:val="0"/>
        <w:bCs w:val="0"/>
        <w:i w:val="0"/>
        <w:iCs w:val="0"/>
        <w:w w:val="101"/>
        <w:sz w:val="22"/>
        <w:szCs w:val="22"/>
        <w:lang w:val="en-US" w:eastAsia="en-US" w:bidi="ar-SA"/>
      </w:rPr>
    </w:lvl>
    <w:lvl w:ilvl="2" w:tplc="7E1A3150">
      <w:numFmt w:val="bullet"/>
      <w:lvlText w:val="•"/>
      <w:lvlJc w:val="left"/>
      <w:pPr>
        <w:ind w:left="2533" w:hanging="353"/>
      </w:pPr>
      <w:rPr>
        <w:rFonts w:hint="default"/>
        <w:lang w:val="en-US" w:eastAsia="en-US" w:bidi="ar-SA"/>
      </w:rPr>
    </w:lvl>
    <w:lvl w:ilvl="3" w:tplc="2B4E9718">
      <w:numFmt w:val="bullet"/>
      <w:lvlText w:val="•"/>
      <w:lvlJc w:val="left"/>
      <w:pPr>
        <w:ind w:left="3506" w:hanging="353"/>
      </w:pPr>
      <w:rPr>
        <w:rFonts w:hint="default"/>
        <w:lang w:val="en-US" w:eastAsia="en-US" w:bidi="ar-SA"/>
      </w:rPr>
    </w:lvl>
    <w:lvl w:ilvl="4" w:tplc="EE70C6DA">
      <w:numFmt w:val="bullet"/>
      <w:lvlText w:val="•"/>
      <w:lvlJc w:val="left"/>
      <w:pPr>
        <w:ind w:left="4480" w:hanging="353"/>
      </w:pPr>
      <w:rPr>
        <w:rFonts w:hint="default"/>
        <w:lang w:val="en-US" w:eastAsia="en-US" w:bidi="ar-SA"/>
      </w:rPr>
    </w:lvl>
    <w:lvl w:ilvl="5" w:tplc="539E6CD2">
      <w:numFmt w:val="bullet"/>
      <w:lvlText w:val="•"/>
      <w:lvlJc w:val="left"/>
      <w:pPr>
        <w:ind w:left="5453" w:hanging="353"/>
      </w:pPr>
      <w:rPr>
        <w:rFonts w:hint="default"/>
        <w:lang w:val="en-US" w:eastAsia="en-US" w:bidi="ar-SA"/>
      </w:rPr>
    </w:lvl>
    <w:lvl w:ilvl="6" w:tplc="47DC1E2A">
      <w:numFmt w:val="bullet"/>
      <w:lvlText w:val="•"/>
      <w:lvlJc w:val="left"/>
      <w:pPr>
        <w:ind w:left="6426" w:hanging="353"/>
      </w:pPr>
      <w:rPr>
        <w:rFonts w:hint="default"/>
        <w:lang w:val="en-US" w:eastAsia="en-US" w:bidi="ar-SA"/>
      </w:rPr>
    </w:lvl>
    <w:lvl w:ilvl="7" w:tplc="9E8AB2EE">
      <w:numFmt w:val="bullet"/>
      <w:lvlText w:val="•"/>
      <w:lvlJc w:val="left"/>
      <w:pPr>
        <w:ind w:left="7400" w:hanging="353"/>
      </w:pPr>
      <w:rPr>
        <w:rFonts w:hint="default"/>
        <w:lang w:val="en-US" w:eastAsia="en-US" w:bidi="ar-SA"/>
      </w:rPr>
    </w:lvl>
    <w:lvl w:ilvl="8" w:tplc="DB5250B4">
      <w:numFmt w:val="bullet"/>
      <w:lvlText w:val="•"/>
      <w:lvlJc w:val="left"/>
      <w:pPr>
        <w:ind w:left="8373" w:hanging="353"/>
      </w:pPr>
      <w:rPr>
        <w:rFonts w:hint="default"/>
        <w:lang w:val="en-US" w:eastAsia="en-US" w:bidi="ar-SA"/>
      </w:rPr>
    </w:lvl>
  </w:abstractNum>
  <w:abstractNum w:abstractNumId="2" w15:restartNumberingAfterBreak="0">
    <w:nsid w:val="52320864"/>
    <w:multiLevelType w:val="hybridMultilevel"/>
    <w:tmpl w:val="21A2A2A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num w:numId="1" w16cid:durableId="1382512570">
    <w:abstractNumId w:val="1"/>
  </w:num>
  <w:num w:numId="2" w16cid:durableId="718750745">
    <w:abstractNumId w:val="2"/>
  </w:num>
  <w:num w:numId="3" w16cid:durableId="1199927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04A"/>
    <w:rsid w:val="000120AF"/>
    <w:rsid w:val="000B2581"/>
    <w:rsid w:val="000B5873"/>
    <w:rsid w:val="000C346A"/>
    <w:rsid w:val="000F6772"/>
    <w:rsid w:val="00154BE9"/>
    <w:rsid w:val="0017193B"/>
    <w:rsid w:val="00313B75"/>
    <w:rsid w:val="0035008A"/>
    <w:rsid w:val="003B504A"/>
    <w:rsid w:val="003D42EB"/>
    <w:rsid w:val="00420BCE"/>
    <w:rsid w:val="00452B5C"/>
    <w:rsid w:val="004717DE"/>
    <w:rsid w:val="004B5985"/>
    <w:rsid w:val="005526CF"/>
    <w:rsid w:val="005B6C66"/>
    <w:rsid w:val="005C0F7C"/>
    <w:rsid w:val="005D2D85"/>
    <w:rsid w:val="00645957"/>
    <w:rsid w:val="006D326B"/>
    <w:rsid w:val="007320E4"/>
    <w:rsid w:val="00734F92"/>
    <w:rsid w:val="00774833"/>
    <w:rsid w:val="00842C9C"/>
    <w:rsid w:val="008A18DC"/>
    <w:rsid w:val="00942A8B"/>
    <w:rsid w:val="00975D44"/>
    <w:rsid w:val="00A05383"/>
    <w:rsid w:val="00A17441"/>
    <w:rsid w:val="00AB52A9"/>
    <w:rsid w:val="00AD6ACD"/>
    <w:rsid w:val="00AD7E8B"/>
    <w:rsid w:val="00AE0517"/>
    <w:rsid w:val="00B3045E"/>
    <w:rsid w:val="00B57D5C"/>
    <w:rsid w:val="00B70A63"/>
    <w:rsid w:val="00BD3B78"/>
    <w:rsid w:val="00C310BB"/>
    <w:rsid w:val="00C61FD5"/>
    <w:rsid w:val="00C73E7E"/>
    <w:rsid w:val="00C872D4"/>
    <w:rsid w:val="00CD56AD"/>
    <w:rsid w:val="00D34EF5"/>
    <w:rsid w:val="00D76CE1"/>
    <w:rsid w:val="00D977E9"/>
    <w:rsid w:val="00DD5C28"/>
    <w:rsid w:val="00DE7125"/>
    <w:rsid w:val="00E67750"/>
    <w:rsid w:val="00F14AF8"/>
    <w:rsid w:val="00F30ABC"/>
    <w:rsid w:val="00F32168"/>
    <w:rsid w:val="00F44256"/>
    <w:rsid w:val="00FA2D41"/>
    <w:rsid w:val="00FD1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01090"/>
  <w15:docId w15:val="{58994E70-59FF-4604-B40C-1F1F9663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5D44"/>
    <w:pPr>
      <w:spacing w:before="200" w:after="200" w:line="312" w:lineRule="auto"/>
    </w:pPr>
    <w:rPr>
      <w:rFonts w:ascii="Calibri" w:eastAsia="Calibri" w:hAnsi="Calibri" w:cs="Calibri"/>
    </w:rPr>
  </w:style>
  <w:style w:type="paragraph" w:styleId="Heading1">
    <w:name w:val="heading 1"/>
    <w:basedOn w:val="Title"/>
    <w:uiPriority w:val="1"/>
    <w:qFormat/>
    <w:rsid w:val="00B3045E"/>
    <w:pPr>
      <w:ind w:left="0"/>
      <w:outlineLvl w:val="0"/>
    </w:pPr>
    <w:rPr>
      <w:rFonts w:eastAsia="Times New Roman" w:cs="Times New Roman"/>
      <w:bCs w:val="0"/>
      <w:color w:val="003865"/>
      <w:sz w:val="36"/>
      <w:szCs w:val="40"/>
      <w:lang w:bidi="en-US"/>
    </w:rPr>
  </w:style>
  <w:style w:type="paragraph" w:styleId="Heading2">
    <w:name w:val="heading 2"/>
    <w:basedOn w:val="Normal"/>
    <w:uiPriority w:val="1"/>
    <w:qFormat/>
    <w:rsid w:val="00B3045E"/>
    <w:pPr>
      <w:spacing w:before="1"/>
      <w:outlineLvl w:val="1"/>
    </w:pPr>
    <w:rPr>
      <w:b/>
      <w:bCs/>
      <w:color w:val="1F497D" w:themeColor="text2"/>
      <w:sz w:val="32"/>
      <w:szCs w:val="32"/>
    </w:rPr>
  </w:style>
  <w:style w:type="paragraph" w:styleId="Heading3">
    <w:name w:val="heading 3"/>
    <w:basedOn w:val="Heading2"/>
    <w:next w:val="Normal"/>
    <w:link w:val="Heading3Char"/>
    <w:uiPriority w:val="9"/>
    <w:unhideWhenUsed/>
    <w:qFormat/>
    <w:rsid w:val="00B3045E"/>
    <w:pPr>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
      <w:ind w:left="1482" w:right="1489"/>
      <w:jc w:val="center"/>
    </w:pPr>
    <w:rPr>
      <w:b/>
      <w:bCs/>
      <w:sz w:val="37"/>
      <w:szCs w:val="37"/>
    </w:rPr>
  </w:style>
  <w:style w:type="paragraph" w:styleId="ListParagraph">
    <w:name w:val="List Paragraph"/>
    <w:basedOn w:val="Normal"/>
    <w:uiPriority w:val="1"/>
    <w:qFormat/>
    <w:pPr>
      <w:ind w:left="830" w:hanging="35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2A8B"/>
    <w:pPr>
      <w:tabs>
        <w:tab w:val="center" w:pos="4680"/>
        <w:tab w:val="right" w:pos="9360"/>
      </w:tabs>
    </w:pPr>
  </w:style>
  <w:style w:type="character" w:customStyle="1" w:styleId="HeaderChar">
    <w:name w:val="Header Char"/>
    <w:basedOn w:val="DefaultParagraphFont"/>
    <w:link w:val="Header"/>
    <w:uiPriority w:val="99"/>
    <w:rsid w:val="00942A8B"/>
    <w:rPr>
      <w:rFonts w:ascii="Calibri" w:eastAsia="Calibri" w:hAnsi="Calibri" w:cs="Calibri"/>
    </w:rPr>
  </w:style>
  <w:style w:type="paragraph" w:styleId="Footer">
    <w:name w:val="footer"/>
    <w:basedOn w:val="Normal"/>
    <w:link w:val="FooterChar"/>
    <w:uiPriority w:val="99"/>
    <w:unhideWhenUsed/>
    <w:qFormat/>
    <w:rsid w:val="00942A8B"/>
    <w:pPr>
      <w:tabs>
        <w:tab w:val="center" w:pos="4680"/>
        <w:tab w:val="right" w:pos="9360"/>
      </w:tabs>
    </w:pPr>
  </w:style>
  <w:style w:type="character" w:customStyle="1" w:styleId="FooterChar">
    <w:name w:val="Footer Char"/>
    <w:basedOn w:val="DefaultParagraphFont"/>
    <w:link w:val="Footer"/>
    <w:uiPriority w:val="99"/>
    <w:rsid w:val="00942A8B"/>
    <w:rPr>
      <w:rFonts w:ascii="Calibri" w:eastAsia="Calibri" w:hAnsi="Calibri" w:cs="Calibri"/>
    </w:rPr>
  </w:style>
  <w:style w:type="paragraph" w:styleId="Revision">
    <w:name w:val="Revision"/>
    <w:hidden/>
    <w:uiPriority w:val="99"/>
    <w:semiHidden/>
    <w:rsid w:val="000120AF"/>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120AF"/>
    <w:rPr>
      <w:sz w:val="16"/>
      <w:szCs w:val="16"/>
    </w:rPr>
  </w:style>
  <w:style w:type="paragraph" w:styleId="CommentText">
    <w:name w:val="annotation text"/>
    <w:basedOn w:val="Normal"/>
    <w:link w:val="CommentTextChar"/>
    <w:uiPriority w:val="99"/>
    <w:unhideWhenUsed/>
    <w:rsid w:val="000120AF"/>
    <w:rPr>
      <w:sz w:val="20"/>
      <w:szCs w:val="20"/>
    </w:rPr>
  </w:style>
  <w:style w:type="character" w:customStyle="1" w:styleId="CommentTextChar">
    <w:name w:val="Comment Text Char"/>
    <w:basedOn w:val="DefaultParagraphFont"/>
    <w:link w:val="CommentText"/>
    <w:uiPriority w:val="99"/>
    <w:rsid w:val="000120A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120AF"/>
    <w:rPr>
      <w:b/>
      <w:bCs/>
    </w:rPr>
  </w:style>
  <w:style w:type="character" w:customStyle="1" w:styleId="CommentSubjectChar">
    <w:name w:val="Comment Subject Char"/>
    <w:basedOn w:val="CommentTextChar"/>
    <w:link w:val="CommentSubject"/>
    <w:uiPriority w:val="99"/>
    <w:semiHidden/>
    <w:rsid w:val="000120AF"/>
    <w:rPr>
      <w:rFonts w:ascii="Calibri" w:eastAsia="Calibri" w:hAnsi="Calibri" w:cs="Calibri"/>
      <w:b/>
      <w:bCs/>
      <w:sz w:val="20"/>
      <w:szCs w:val="20"/>
    </w:rPr>
  </w:style>
  <w:style w:type="character" w:customStyle="1" w:styleId="Heading3Char">
    <w:name w:val="Heading 3 Char"/>
    <w:basedOn w:val="DefaultParagraphFont"/>
    <w:link w:val="Heading3"/>
    <w:uiPriority w:val="9"/>
    <w:rsid w:val="00B3045E"/>
    <w:rPr>
      <w:rFonts w:ascii="Calibri" w:eastAsia="Calibri" w:hAnsi="Calibri" w:cs="Calibri"/>
      <w:b/>
      <w:bCs/>
      <w:color w:val="1F497D" w:themeColor="text2"/>
      <w:sz w:val="26"/>
      <w:szCs w:val="26"/>
    </w:rPr>
  </w:style>
  <w:style w:type="character" w:styleId="Hyperlink">
    <w:name w:val="Hyperlink"/>
    <w:basedOn w:val="DefaultParagraphFont"/>
    <w:uiPriority w:val="99"/>
    <w:unhideWhenUsed/>
    <w:rsid w:val="00F44256"/>
    <w:rPr>
      <w:color w:val="0000FF" w:themeColor="hyperlink"/>
      <w:u w:val="single"/>
    </w:rPr>
  </w:style>
  <w:style w:type="character" w:styleId="UnresolvedMention">
    <w:name w:val="Unresolved Mention"/>
    <w:basedOn w:val="DefaultParagraphFont"/>
    <w:uiPriority w:val="99"/>
    <w:semiHidden/>
    <w:unhideWhenUsed/>
    <w:rsid w:val="00F44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461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CAP.Providers.DCYF@state.mn.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n.gov/oah/self-hel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justice4mn.org/" TargetMode="External"/><Relationship Id="rId4" Type="http://schemas.openxmlformats.org/officeDocument/2006/relationships/webSettings" Target="webSettings.xml"/><Relationship Id="rId9" Type="http://schemas.openxmlformats.org/officeDocument/2006/relationships/hyperlink" Target="https://providerhub.DCYF.mn.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891</Words>
  <Characters>5085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template</dc:subject>
  <dc:creator>Minnesota Department of Human Services</dc:creator>
  <cp:lastModifiedBy>Gainor, Donna M (DCYF)</cp:lastModifiedBy>
  <cp:revision>2</cp:revision>
  <dcterms:created xsi:type="dcterms:W3CDTF">2025-09-23T16:37:00Z</dcterms:created>
  <dcterms:modified xsi:type="dcterms:W3CDTF">2025-09-23T16:37:00Z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2022-04-22T00:00:00Z</vt:filetime>
  </property>
  <property fmtid="{D5CDD505-2E9C-101B-9397-08002B2CF9AE}" pid="3" name="Creator">
    <vt:lpwstr>Microsoft® Word 2016</vt:lpwstr>
  </property>
  <property fmtid="{D5CDD505-2E9C-101B-9397-08002B2CF9AE}" pid="4" name="LastSaved">
    <vt:filetime>2022-06-07T00:00:00Z</vt:filetime>
  </property>
</Properties>
</file>