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670E" w14:textId="77777777" w:rsidR="002F0376" w:rsidRDefault="002F0376" w:rsidP="002F0376">
      <w:pPr>
        <w:pStyle w:val="pageHeader"/>
      </w:pPr>
      <w:r>
        <w:t>How to complete ITP and Progress Monitoring, DHS-7109</w:t>
      </w:r>
    </w:p>
    <w:p w14:paraId="71BA7AB2" w14:textId="44CC09A5" w:rsidR="002F0376" w:rsidRPr="00946AF0" w:rsidRDefault="002F0376" w:rsidP="002F0376">
      <w:pPr>
        <w:pStyle w:val="bodyContent"/>
      </w:pPr>
      <w:r w:rsidRPr="00147F12">
        <w:rPr>
          <w:rStyle w:val="Strong"/>
          <w:b w:val="0"/>
          <w:bCs w:val="0"/>
        </w:rPr>
        <w:t>For more information about the EIDBI service</w:t>
      </w:r>
      <w:r>
        <w:rPr>
          <w:rStyle w:val="Strong"/>
          <w:b w:val="0"/>
          <w:bCs w:val="0"/>
        </w:rPr>
        <w:t xml:space="preserve">, </w:t>
      </w:r>
      <w:r w:rsidR="008B2FCE">
        <w:rPr>
          <w:rStyle w:val="Strong"/>
          <w:b w:val="0"/>
          <w:bCs w:val="0"/>
        </w:rPr>
        <w:t>refer to</w:t>
      </w:r>
      <w:r w:rsidRPr="00147F12">
        <w:rPr>
          <w:rStyle w:val="Strong"/>
          <w:b w:val="0"/>
          <w:bCs w:val="0"/>
        </w:rPr>
        <w:t xml:space="preserve"> </w:t>
      </w:r>
      <w:hyperlink r:id="rId12" w:history="1">
        <w:r w:rsidRPr="00147F12">
          <w:rPr>
            <w:rStyle w:val="Hyperlink"/>
          </w:rPr>
          <w:t>EIDBI – ITP development and progress monitoring</w:t>
        </w:r>
      </w:hyperlink>
      <w:r w:rsidRPr="00147F12">
        <w:rPr>
          <w:rStyle w:val="Strong"/>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0" w:type="dxa"/>
          <w:right w:w="150" w:type="dxa"/>
        </w:tblCellMar>
        <w:tblLook w:val="0000" w:firstRow="0" w:lastRow="0" w:firstColumn="0" w:lastColumn="0" w:noHBand="0" w:noVBand="0"/>
      </w:tblPr>
      <w:tblGrid>
        <w:gridCol w:w="2733"/>
        <w:gridCol w:w="865"/>
        <w:gridCol w:w="3597"/>
        <w:gridCol w:w="3595"/>
      </w:tblGrid>
      <w:tr w:rsidR="002F0376" w:rsidRPr="00A418A4" w14:paraId="443B1FF9" w14:textId="77777777" w:rsidTr="00E975D3">
        <w:tc>
          <w:tcPr>
            <w:tcW w:w="1667" w:type="pct"/>
            <w:gridSpan w:val="2"/>
            <w:shd w:val="clear" w:color="FFFFFF" w:fill="auto"/>
          </w:tcPr>
          <w:p w14:paraId="1A01ED30" w14:textId="77777777" w:rsidR="002F0376" w:rsidRPr="00A418A4" w:rsidRDefault="002F0376" w:rsidP="00E975D3">
            <w:pPr>
              <w:pStyle w:val="sectionHeader"/>
            </w:pPr>
            <w:r w:rsidRPr="00A418A4">
              <w:t>Page posted</w:t>
            </w:r>
            <w:r>
              <w:t>: 2/17/17</w:t>
            </w:r>
          </w:p>
        </w:tc>
        <w:tc>
          <w:tcPr>
            <w:tcW w:w="1667" w:type="pct"/>
            <w:shd w:val="clear" w:color="FFFFFF" w:fill="auto"/>
          </w:tcPr>
          <w:p w14:paraId="56F4FAEA" w14:textId="710A85F9" w:rsidR="002F0376" w:rsidRPr="00A418A4" w:rsidRDefault="002F0376" w:rsidP="00E975D3">
            <w:pPr>
              <w:pStyle w:val="sectionHeader"/>
            </w:pPr>
            <w:r>
              <w:t xml:space="preserve">Page reviewed: </w:t>
            </w:r>
            <w:r w:rsidR="0051688F">
              <w:t>5/8/23</w:t>
            </w:r>
          </w:p>
        </w:tc>
        <w:tc>
          <w:tcPr>
            <w:tcW w:w="1667" w:type="pct"/>
            <w:shd w:val="clear" w:color="FFFFFF" w:fill="auto"/>
          </w:tcPr>
          <w:p w14:paraId="0F4AD0DB" w14:textId="072EE375" w:rsidR="002F0376" w:rsidRPr="00A418A4" w:rsidRDefault="002F0376" w:rsidP="00E975D3">
            <w:pPr>
              <w:pStyle w:val="sectionHeader"/>
            </w:pPr>
            <w:r>
              <w:t xml:space="preserve">Page updated: </w:t>
            </w:r>
            <w:r w:rsidR="0051688F">
              <w:t>5/8/23</w:t>
            </w:r>
          </w:p>
        </w:tc>
      </w:tr>
      <w:tr w:rsidR="002F0376" w:rsidRPr="00A418A4" w14:paraId="77B46A60" w14:textId="77777777" w:rsidTr="00E975D3">
        <w:trPr>
          <w:trHeight w:val="188"/>
        </w:trPr>
        <w:tc>
          <w:tcPr>
            <w:tcW w:w="1266" w:type="pct"/>
            <w:shd w:val="clear" w:color="FFFFFF" w:fill="auto"/>
          </w:tcPr>
          <w:p w14:paraId="2B467910" w14:textId="77777777" w:rsidR="002F0376" w:rsidRPr="00A418A4" w:rsidRDefault="002F0376" w:rsidP="00E975D3">
            <w:pPr>
              <w:pStyle w:val="sectionHeader"/>
            </w:pPr>
            <w:r w:rsidRPr="00A418A4">
              <w:t xml:space="preserve">Legal </w:t>
            </w:r>
            <w:r>
              <w:t>a</w:t>
            </w:r>
            <w:r w:rsidRPr="00A418A4">
              <w:t>uthority</w:t>
            </w:r>
          </w:p>
        </w:tc>
        <w:tc>
          <w:tcPr>
            <w:tcW w:w="3734" w:type="pct"/>
            <w:gridSpan w:val="3"/>
            <w:shd w:val="clear" w:color="FFFFFF" w:fill="auto"/>
          </w:tcPr>
          <w:p w14:paraId="499F19FA" w14:textId="77777777" w:rsidR="002F0376" w:rsidRPr="00A418A4" w:rsidRDefault="00007797" w:rsidP="00E975D3">
            <w:pPr>
              <w:pStyle w:val="bodyContent"/>
            </w:pPr>
            <w:hyperlink r:id="rId13" w:tgtFrame="_blank" w:history="1">
              <w:r w:rsidR="002F0376" w:rsidRPr="00BB2F4A">
                <w:rPr>
                  <w:rStyle w:val="Hyperlink"/>
                </w:rPr>
                <w:t>CMS-approved state plan amendment</w:t>
              </w:r>
              <w:r w:rsidR="002F0376">
                <w:rPr>
                  <w:rStyle w:val="Hyperlink"/>
                </w:rPr>
                <w:t xml:space="preserve"> – 2017</w:t>
              </w:r>
              <w:r w:rsidR="002F0376" w:rsidRPr="00BB2F4A">
                <w:rPr>
                  <w:rStyle w:val="Hyperlink"/>
                </w:rPr>
                <w:t xml:space="preserve"> (PDF)</w:t>
              </w:r>
            </w:hyperlink>
            <w:r w:rsidR="002F0376" w:rsidRPr="00BB2F4A">
              <w:t>,</w:t>
            </w:r>
            <w:r w:rsidR="002F0376">
              <w:t xml:space="preserve"> </w:t>
            </w:r>
            <w:hyperlink r:id="rId14" w:tgtFrame="_blank" w:history="1">
              <w:r w:rsidR="002F0376" w:rsidRPr="00BB2F4A">
                <w:rPr>
                  <w:rStyle w:val="Hyperlink"/>
                </w:rPr>
                <w:t>CMS-approved state plan amendment – 2018 update (PDF)</w:t>
              </w:r>
            </w:hyperlink>
            <w:r w:rsidR="002F0376">
              <w:t xml:space="preserve">, </w:t>
            </w:r>
            <w:hyperlink r:id="rId15" w:tgtFrame="_blank" w:history="1">
              <w:r w:rsidR="002F0376" w:rsidRPr="00581E66">
                <w:rPr>
                  <w:rStyle w:val="Hyperlink"/>
                </w:rPr>
                <w:t>CMS-approved state plan amendment – 2019 update (PDF)</w:t>
              </w:r>
            </w:hyperlink>
            <w:r w:rsidR="002F0376">
              <w:t xml:space="preserve">, </w:t>
            </w:r>
            <w:hyperlink r:id="rId16" w:tgtFrame="_blank" w:tooltip="Minn. Stat. §256B.0949 (opens in new window)" w:history="1">
              <w:r w:rsidR="002F0376" w:rsidRPr="002A7B95">
                <w:rPr>
                  <w:rStyle w:val="Hyperlink"/>
                </w:rPr>
                <w:t>Minn. Stat. §256B.0949</w:t>
              </w:r>
            </w:hyperlink>
          </w:p>
        </w:tc>
      </w:tr>
      <w:tr w:rsidR="002F0376" w14:paraId="1BE23651" w14:textId="77777777" w:rsidTr="00E975D3">
        <w:trPr>
          <w:trHeight w:val="188"/>
        </w:trPr>
        <w:tc>
          <w:tcPr>
            <w:tcW w:w="1266" w:type="pct"/>
            <w:shd w:val="clear" w:color="FFFFFF" w:fill="auto"/>
          </w:tcPr>
          <w:p w14:paraId="5F61EDEB" w14:textId="77777777" w:rsidR="002F0376" w:rsidRPr="00A418A4" w:rsidRDefault="002F0376" w:rsidP="00E975D3">
            <w:pPr>
              <w:pStyle w:val="sectionHeader"/>
            </w:pPr>
            <w:r>
              <w:t>Definitions</w:t>
            </w:r>
          </w:p>
        </w:tc>
        <w:tc>
          <w:tcPr>
            <w:tcW w:w="3734" w:type="pct"/>
            <w:gridSpan w:val="3"/>
            <w:shd w:val="clear" w:color="FFFFFF" w:fill="auto"/>
          </w:tcPr>
          <w:p w14:paraId="4AF132C0" w14:textId="77777777" w:rsidR="002F0376" w:rsidRPr="00513B0A" w:rsidRDefault="002F0376" w:rsidP="00513B0A">
            <w:pPr>
              <w:pStyle w:val="bodyContent"/>
              <w:rPr>
                <w:rStyle w:val="Strong"/>
                <w:b w:val="0"/>
                <w:bCs w:val="0"/>
              </w:rPr>
            </w:pPr>
            <w:r w:rsidRPr="002F0376">
              <w:rPr>
                <w:rStyle w:val="Bold"/>
              </w:rPr>
              <w:t>Individual treatment plan (ITP) development and progress monitoring</w:t>
            </w:r>
            <w:r w:rsidRPr="00D4718B">
              <w:t xml:space="preserve">: </w:t>
            </w:r>
            <w:r>
              <w:t>An EIDBI service that covers the development of the person’s initial ITP and ongoing monitoring of the person’s progress.</w:t>
            </w:r>
          </w:p>
          <w:p w14:paraId="2234DC8C" w14:textId="59AE63AA" w:rsidR="002F0376" w:rsidRDefault="002F0376" w:rsidP="00E975D3">
            <w:pPr>
              <w:pStyle w:val="bodyContent"/>
            </w:pPr>
            <w:r w:rsidRPr="002F0376">
              <w:rPr>
                <w:rStyle w:val="Bold"/>
              </w:rPr>
              <w:t>ITP and Progress Monitoring, DHS-7109</w:t>
            </w:r>
            <w:r w:rsidRPr="00054BD5">
              <w:t>:</w:t>
            </w:r>
            <w:r w:rsidRPr="007727A3">
              <w:t xml:space="preserve"> </w:t>
            </w:r>
            <w:r>
              <w:t xml:space="preserve">The person-centered, individualized plan of care for a person who meets medical necessity </w:t>
            </w:r>
            <w:r w:rsidR="00513B0A">
              <w:t xml:space="preserve">criteria </w:t>
            </w:r>
            <w:r>
              <w:t xml:space="preserve">for the EIDBI benefit. The ITP incorporates the person’s and family’s information from the </w:t>
            </w:r>
            <w:hyperlink r:id="rId17" w:history="1">
              <w:r w:rsidRPr="00B16E26">
                <w:rPr>
                  <w:rStyle w:val="Hyperlink"/>
                </w:rPr>
                <w:t>comprehensive multi-disciplinary evaluation (CMDE)</w:t>
              </w:r>
            </w:hyperlink>
            <w:r>
              <w:t xml:space="preserve">. The qualified supervising professional (QSP) uses DHS-7109 to document the person’s initial plan of care and progress-monitoring updates. </w:t>
            </w:r>
          </w:p>
          <w:p w14:paraId="60FDB6CE" w14:textId="77777777" w:rsidR="002F0376" w:rsidRDefault="002F0376" w:rsidP="00E975D3">
            <w:pPr>
              <w:pStyle w:val="bodyContent"/>
            </w:pPr>
            <w:r w:rsidRPr="002F0376">
              <w:rPr>
                <w:rStyle w:val="Bold"/>
              </w:rPr>
              <w:t>Medical necessity determination</w:t>
            </w:r>
            <w:r w:rsidRPr="00054BD5">
              <w:t>:</w:t>
            </w:r>
            <w:r w:rsidRPr="007727A3">
              <w:t xml:space="preserve"> </w:t>
            </w:r>
            <w:r>
              <w:t>A</w:t>
            </w:r>
            <w:r w:rsidRPr="00E0311D">
              <w:t xml:space="preserve"> decision made by a</w:t>
            </w:r>
            <w:r>
              <w:t xml:space="preserve"> </w:t>
            </w:r>
            <w:r w:rsidRPr="00E0311D">
              <w:t xml:space="preserve">qualified professional </w:t>
            </w:r>
            <w:r>
              <w:t xml:space="preserve">about whether </w:t>
            </w:r>
            <w:r w:rsidRPr="00E0311D">
              <w:t xml:space="preserve">a person with </w:t>
            </w:r>
            <w:r>
              <w:t>a</w:t>
            </w:r>
            <w:r w:rsidRPr="00E0311D">
              <w:t xml:space="preserve">utism </w:t>
            </w:r>
            <w:r>
              <w:t>s</w:t>
            </w:r>
            <w:r w:rsidRPr="00E0311D">
              <w:t xml:space="preserve">pectrum </w:t>
            </w:r>
            <w:r>
              <w:t>d</w:t>
            </w:r>
            <w:r w:rsidRPr="00E0311D">
              <w:t>isorder (ASD) or a related condition has a medical need for and</w:t>
            </w:r>
            <w:r>
              <w:t xml:space="preserve">, </w:t>
            </w:r>
            <w:r w:rsidRPr="00E0311D">
              <w:t>therefore</w:t>
            </w:r>
            <w:r>
              <w:t>,</w:t>
            </w:r>
            <w:r w:rsidRPr="00E0311D">
              <w:t xml:space="preserve"> is eligible to receive EIDBI services.</w:t>
            </w:r>
          </w:p>
          <w:p w14:paraId="005AF5C6" w14:textId="77777777" w:rsidR="002F0376" w:rsidRDefault="002F0376" w:rsidP="00E975D3">
            <w:pPr>
              <w:pStyle w:val="bodyContent"/>
            </w:pPr>
            <w:r w:rsidRPr="002F0376">
              <w:rPr>
                <w:rStyle w:val="Bold"/>
              </w:rPr>
              <w:t>Person-centered services</w:t>
            </w:r>
            <w:r w:rsidRPr="00054BD5">
              <w:t>:</w:t>
            </w:r>
            <w:r w:rsidRPr="007727A3">
              <w:t xml:space="preserve"> </w:t>
            </w:r>
            <w:r>
              <w:t>Services that:</w:t>
            </w:r>
          </w:p>
          <w:p w14:paraId="3C9366DA" w14:textId="4909187E" w:rsidR="002F0376" w:rsidRDefault="002F0376" w:rsidP="002F0376">
            <w:pPr>
              <w:pStyle w:val="ListBullet"/>
              <w:tabs>
                <w:tab w:val="num" w:pos="720"/>
              </w:tabs>
            </w:pPr>
            <w:r>
              <w:t>Respond to the identified needs, interests, values, preferences and desired outcomes of the person and caregiver/guardian</w:t>
            </w:r>
            <w:r w:rsidR="008B2FCE">
              <w:t>.</w:t>
            </w:r>
          </w:p>
          <w:p w14:paraId="7DDD7C54" w14:textId="7CFD6D04" w:rsidR="002F0376" w:rsidRDefault="002F0376" w:rsidP="002F0376">
            <w:pPr>
              <w:pStyle w:val="ListBullet"/>
              <w:tabs>
                <w:tab w:val="num" w:pos="720"/>
              </w:tabs>
            </w:pPr>
            <w:r>
              <w:t>Respect the person’s history, dignity and cultural background</w:t>
            </w:r>
            <w:r w:rsidR="008B2FCE">
              <w:t>.</w:t>
            </w:r>
          </w:p>
          <w:p w14:paraId="34F7A784" w14:textId="77777777" w:rsidR="002F0376" w:rsidRPr="00277768" w:rsidRDefault="002F0376" w:rsidP="002F0376">
            <w:pPr>
              <w:pStyle w:val="ListBullet"/>
              <w:tabs>
                <w:tab w:val="num" w:pos="720"/>
              </w:tabs>
            </w:pPr>
            <w:r>
              <w:t>Allow for inclusion and participation in the person’s community.</w:t>
            </w:r>
          </w:p>
        </w:tc>
      </w:tr>
      <w:tr w:rsidR="002F0376" w14:paraId="22DE0CBF" w14:textId="77777777" w:rsidTr="00E975D3">
        <w:trPr>
          <w:trHeight w:val="548"/>
        </w:trPr>
        <w:tc>
          <w:tcPr>
            <w:tcW w:w="1266" w:type="pct"/>
            <w:shd w:val="clear" w:color="FFFFFF" w:fill="auto"/>
          </w:tcPr>
          <w:p w14:paraId="504A8037" w14:textId="77777777" w:rsidR="002F0376" w:rsidRDefault="002F0376" w:rsidP="00E975D3">
            <w:pPr>
              <w:pStyle w:val="sectionHeader"/>
            </w:pPr>
            <w:r>
              <w:t>Overview</w:t>
            </w:r>
          </w:p>
        </w:tc>
        <w:tc>
          <w:tcPr>
            <w:tcW w:w="3734" w:type="pct"/>
            <w:gridSpan w:val="3"/>
            <w:shd w:val="clear" w:color="FFFFFF" w:fill="auto"/>
          </w:tcPr>
          <w:p w14:paraId="5525A010" w14:textId="1066A2A6" w:rsidR="002F0376" w:rsidRPr="0093117B" w:rsidRDefault="002F0376" w:rsidP="00E975D3">
            <w:pPr>
              <w:pStyle w:val="bodyContent"/>
            </w:pPr>
            <w:r w:rsidRPr="0093117B">
              <w:t xml:space="preserve">This page provides guidance </w:t>
            </w:r>
            <w:r>
              <w:t>to QSPs</w:t>
            </w:r>
            <w:r w:rsidRPr="0093117B">
              <w:t xml:space="preserve"> </w:t>
            </w:r>
            <w:r w:rsidR="00DD6791">
              <w:t xml:space="preserve">and otherwise qualified EIDBI providers </w:t>
            </w:r>
            <w:r w:rsidRPr="0093117B">
              <w:t>on how to complete</w:t>
            </w:r>
            <w:r w:rsidRPr="00147F12">
              <w:rPr>
                <w:rStyle w:val="Strong"/>
                <w:b w:val="0"/>
                <w:bCs w:val="0"/>
              </w:rPr>
              <w:t xml:space="preserve"> </w:t>
            </w:r>
            <w:hyperlink r:id="rId18" w:history="1">
              <w:r>
                <w:rPr>
                  <w:rStyle w:val="Hyperlink"/>
                </w:rPr>
                <w:t>ITP and Progress Monitoring, DHS-7109</w:t>
              </w:r>
            </w:hyperlink>
            <w:r>
              <w:rPr>
                <w:rStyle w:val="Strong"/>
                <w:b w:val="0"/>
                <w:bCs w:val="0"/>
              </w:rPr>
              <w:t>.</w:t>
            </w:r>
          </w:p>
          <w:p w14:paraId="1F7A56BD" w14:textId="77777777" w:rsidR="002F0376" w:rsidRPr="0093117B" w:rsidRDefault="002F0376" w:rsidP="00E975D3">
            <w:pPr>
              <w:pStyle w:val="bodyContent"/>
            </w:pPr>
            <w:r w:rsidRPr="0093117B">
              <w:t>The QSP must:</w:t>
            </w:r>
          </w:p>
          <w:p w14:paraId="335E4ABB" w14:textId="214C2B17" w:rsidR="002F0376" w:rsidRPr="0093117B" w:rsidRDefault="002F0376" w:rsidP="002F0376">
            <w:pPr>
              <w:pStyle w:val="ListBullet"/>
              <w:tabs>
                <w:tab w:val="num" w:pos="720"/>
              </w:tabs>
            </w:pPr>
            <w:r w:rsidRPr="0093117B">
              <w:t>Complete all required fields</w:t>
            </w:r>
            <w:r w:rsidR="008B2FCE">
              <w:t>.</w:t>
            </w:r>
          </w:p>
          <w:p w14:paraId="4365B902" w14:textId="77777777" w:rsidR="002F0376" w:rsidRDefault="002F0376" w:rsidP="002F0376">
            <w:pPr>
              <w:pStyle w:val="ListBullet"/>
              <w:tabs>
                <w:tab w:val="num" w:pos="720"/>
              </w:tabs>
              <w:rPr>
                <w:rStyle w:val="bodyContentChar"/>
              </w:rPr>
            </w:pPr>
            <w:r>
              <w:t xml:space="preserve">Submit the form for medical authorization by following the steps on </w:t>
            </w:r>
            <w:hyperlink r:id="rId19" w:history="1">
              <w:r>
                <w:rPr>
                  <w:rStyle w:val="Hyperlink"/>
                </w:rPr>
                <w:t>MHCP Provider Manual – EIDBI service authorization</w:t>
              </w:r>
            </w:hyperlink>
            <w:r>
              <w:t>.</w:t>
            </w:r>
          </w:p>
          <w:p w14:paraId="307749BC" w14:textId="500D7510" w:rsidR="002F0376" w:rsidRDefault="002F0376" w:rsidP="00E975D3">
            <w:pPr>
              <w:pStyle w:val="bodyContent"/>
              <w:rPr>
                <w:rStyle w:val="bodyContentChar"/>
              </w:rPr>
            </w:pPr>
            <w:r>
              <w:rPr>
                <w:rStyle w:val="bodyContentChar"/>
              </w:rPr>
              <w:t>When completing</w:t>
            </w:r>
            <w:r w:rsidRPr="0034239D">
              <w:rPr>
                <w:rStyle w:val="bodyContentChar"/>
              </w:rPr>
              <w:t xml:space="preserve"> DHS-7109, </w:t>
            </w:r>
            <w:r w:rsidR="00513B0A">
              <w:rPr>
                <w:rStyle w:val="bodyContentChar"/>
              </w:rPr>
              <w:t>the QSP cannot</w:t>
            </w:r>
            <w:r w:rsidRPr="0034239D">
              <w:rPr>
                <w:rStyle w:val="bodyContentChar"/>
              </w:rPr>
              <w:t xml:space="preserve"> leave any fields blank. </w:t>
            </w:r>
            <w:r w:rsidR="00513B0A">
              <w:rPr>
                <w:rStyle w:val="bodyContentChar"/>
              </w:rPr>
              <w:t>They must u</w:t>
            </w:r>
            <w:r w:rsidRPr="0034239D">
              <w:rPr>
                <w:rStyle w:val="bodyContentChar"/>
              </w:rPr>
              <w:t>se “N/A” if a field is not applicable.</w:t>
            </w:r>
          </w:p>
          <w:p w14:paraId="6B547A20" w14:textId="4DEDC568" w:rsidR="002F0376" w:rsidRPr="00BF1BE5" w:rsidRDefault="002F0376" w:rsidP="00E975D3">
            <w:pPr>
              <w:pStyle w:val="bodyContent"/>
            </w:pPr>
            <w:r>
              <w:t>For training</w:t>
            </w:r>
            <w:r w:rsidR="008B2FCE">
              <w:t xml:space="preserve"> on how to complete the ITP, refer to</w:t>
            </w:r>
            <w:r>
              <w:t xml:space="preserve"> </w:t>
            </w:r>
            <w:hyperlink r:id="rId20" w:history="1">
              <w:r w:rsidRPr="00972A3C">
                <w:rPr>
                  <w:rStyle w:val="Hyperlink"/>
                </w:rPr>
                <w:t>EIDBI – Individual provider trainings – CMDE and ITP Overview</w:t>
              </w:r>
            </w:hyperlink>
            <w:r>
              <w:t>.</w:t>
            </w:r>
          </w:p>
        </w:tc>
      </w:tr>
      <w:tr w:rsidR="002F0376" w14:paraId="688A82F8" w14:textId="77777777" w:rsidTr="00E975D3">
        <w:trPr>
          <w:trHeight w:val="548"/>
        </w:trPr>
        <w:tc>
          <w:tcPr>
            <w:tcW w:w="1266" w:type="pct"/>
            <w:shd w:val="clear" w:color="FFFFFF" w:fill="auto"/>
          </w:tcPr>
          <w:p w14:paraId="3B9BBD40" w14:textId="77777777" w:rsidR="002F0376" w:rsidRDefault="002F0376" w:rsidP="00E975D3">
            <w:pPr>
              <w:pStyle w:val="sectionHeader"/>
            </w:pPr>
            <w:r>
              <w:t>Type of ITP</w:t>
            </w:r>
          </w:p>
        </w:tc>
        <w:tc>
          <w:tcPr>
            <w:tcW w:w="3734" w:type="pct"/>
            <w:gridSpan w:val="3"/>
            <w:shd w:val="clear" w:color="FFFFFF" w:fill="auto"/>
          </w:tcPr>
          <w:p w14:paraId="60B80D20" w14:textId="305F4F52" w:rsidR="002F0376" w:rsidRDefault="002F0376" w:rsidP="00E975D3">
            <w:pPr>
              <w:pStyle w:val="bodyContent"/>
            </w:pPr>
            <w:r>
              <w:t xml:space="preserve">In this section, </w:t>
            </w:r>
            <w:r w:rsidR="00513B0A">
              <w:t xml:space="preserve">the QSP must </w:t>
            </w:r>
            <w:r>
              <w:t>indicate which type of ITP:</w:t>
            </w:r>
          </w:p>
          <w:p w14:paraId="0FDC6C67" w14:textId="35BB0258" w:rsidR="002F0376" w:rsidRDefault="002F0376" w:rsidP="002F0376">
            <w:pPr>
              <w:pStyle w:val="ListBullet"/>
              <w:tabs>
                <w:tab w:val="num" w:pos="720"/>
              </w:tabs>
            </w:pPr>
            <w:r>
              <w:t>Initial: The first ITP for that person</w:t>
            </w:r>
            <w:r w:rsidR="008B2FCE">
              <w:t>.</w:t>
            </w:r>
          </w:p>
          <w:p w14:paraId="163774DA" w14:textId="77777777" w:rsidR="002F0376" w:rsidRPr="0093117B" w:rsidRDefault="002F0376" w:rsidP="002F0376">
            <w:pPr>
              <w:pStyle w:val="ListBullet"/>
              <w:tabs>
                <w:tab w:val="num" w:pos="720"/>
              </w:tabs>
            </w:pPr>
            <w:r>
              <w:t>Progress monitoring: The progress monitoring update for the ITP.</w:t>
            </w:r>
          </w:p>
        </w:tc>
      </w:tr>
      <w:tr w:rsidR="002F0376" w14:paraId="67ED69C5" w14:textId="77777777" w:rsidTr="00E975D3">
        <w:trPr>
          <w:trHeight w:val="683"/>
        </w:trPr>
        <w:tc>
          <w:tcPr>
            <w:tcW w:w="1266" w:type="pct"/>
            <w:shd w:val="clear" w:color="FFFFFF" w:fill="auto"/>
          </w:tcPr>
          <w:p w14:paraId="24CF51A4" w14:textId="77777777" w:rsidR="002F0376" w:rsidRDefault="002F0376" w:rsidP="00E975D3">
            <w:pPr>
              <w:pStyle w:val="sectionHeader"/>
            </w:pPr>
            <w:r>
              <w:t>Section A. Personal information for person who receives services</w:t>
            </w:r>
          </w:p>
        </w:tc>
        <w:tc>
          <w:tcPr>
            <w:tcW w:w="3734" w:type="pct"/>
            <w:gridSpan w:val="3"/>
            <w:shd w:val="clear" w:color="FFFFFF" w:fill="auto"/>
          </w:tcPr>
          <w:p w14:paraId="407BC97C" w14:textId="4678A759" w:rsidR="002F0376" w:rsidRPr="00C2277E" w:rsidRDefault="002F0376" w:rsidP="00E975D3">
            <w:pPr>
              <w:pStyle w:val="bodyContent"/>
              <w:rPr>
                <w:rStyle w:val="Strong"/>
                <w:b w:val="0"/>
                <w:bCs w:val="0"/>
              </w:rPr>
            </w:pPr>
            <w:r>
              <w:t xml:space="preserve">In section A, </w:t>
            </w:r>
            <w:r w:rsidR="00513B0A">
              <w:t xml:space="preserve">the QSP must </w:t>
            </w:r>
            <w:r>
              <w:t>document the p</w:t>
            </w:r>
            <w:r w:rsidRPr="00C56C58">
              <w:t xml:space="preserve">erson’s information (e.g., </w:t>
            </w:r>
            <w:r>
              <w:t xml:space="preserve">name, </w:t>
            </w:r>
            <w:r w:rsidRPr="00C56C58">
              <w:t xml:space="preserve">gender, date of birth, address, </w:t>
            </w:r>
            <w:r>
              <w:t>caregiver</w:t>
            </w:r>
            <w:r w:rsidRPr="00C56C58">
              <w:t>/</w:t>
            </w:r>
            <w:r>
              <w:t>guardian[s]</w:t>
            </w:r>
            <w:r w:rsidRPr="00C56C58">
              <w:t>,</w:t>
            </w:r>
            <w:r>
              <w:t xml:space="preserve"> </w:t>
            </w:r>
            <w:r w:rsidRPr="00C56C58">
              <w:t>insurance,</w:t>
            </w:r>
            <w:r>
              <w:t xml:space="preserve"> </w:t>
            </w:r>
            <w:r w:rsidRPr="00C56C58">
              <w:t xml:space="preserve">living situation, insurance, race/ethnicity, </w:t>
            </w:r>
            <w:r>
              <w:t xml:space="preserve">language, </w:t>
            </w:r>
            <w:r w:rsidRPr="00C56C58">
              <w:t>etc.)</w:t>
            </w:r>
            <w:r>
              <w:t>.</w:t>
            </w:r>
          </w:p>
        </w:tc>
      </w:tr>
      <w:tr w:rsidR="002F0376" w14:paraId="39DEAD49" w14:textId="77777777" w:rsidTr="00E975D3">
        <w:trPr>
          <w:trHeight w:val="188"/>
        </w:trPr>
        <w:tc>
          <w:tcPr>
            <w:tcW w:w="1266" w:type="pct"/>
            <w:shd w:val="clear" w:color="FFFFFF" w:fill="auto"/>
          </w:tcPr>
          <w:p w14:paraId="19FF8E99" w14:textId="77777777" w:rsidR="002F0376" w:rsidRDefault="002F0376" w:rsidP="00E975D3">
            <w:pPr>
              <w:pStyle w:val="sectionHeader"/>
            </w:pPr>
            <w:r>
              <w:t>Section B. Provider information</w:t>
            </w:r>
          </w:p>
        </w:tc>
        <w:tc>
          <w:tcPr>
            <w:tcW w:w="3734" w:type="pct"/>
            <w:gridSpan w:val="3"/>
            <w:shd w:val="clear" w:color="FFFFFF" w:fill="auto"/>
          </w:tcPr>
          <w:p w14:paraId="7C0E49DD" w14:textId="5D8ABC7F" w:rsidR="002F0376" w:rsidRDefault="002F0376" w:rsidP="00E975D3">
            <w:pPr>
              <w:pStyle w:val="bodyContent"/>
            </w:pPr>
            <w:r>
              <w:t xml:space="preserve">In section B, </w:t>
            </w:r>
            <w:r w:rsidR="00513B0A">
              <w:t xml:space="preserve">the QSP must </w:t>
            </w:r>
            <w:r>
              <w:t xml:space="preserve">document the EIDBI provider agency and QSP information. </w:t>
            </w:r>
          </w:p>
          <w:p w14:paraId="4B348BA9" w14:textId="39E449CC" w:rsidR="002F0376" w:rsidRDefault="002F0376" w:rsidP="00E975D3">
            <w:pPr>
              <w:pStyle w:val="bodyContent"/>
            </w:pPr>
            <w:r>
              <w:t xml:space="preserve">If the agency has multiple EIDBI locations, </w:t>
            </w:r>
            <w:r w:rsidR="00513B0A">
              <w:t xml:space="preserve">the QSP must </w:t>
            </w:r>
            <w:r>
              <w:t>indicate the specific taxonomy code for the location where the person will receive services.</w:t>
            </w:r>
          </w:p>
        </w:tc>
      </w:tr>
      <w:tr w:rsidR="002F0376" w14:paraId="0BB53CA2" w14:textId="77777777" w:rsidTr="00E975D3">
        <w:trPr>
          <w:trHeight w:val="1790"/>
        </w:trPr>
        <w:tc>
          <w:tcPr>
            <w:tcW w:w="1266" w:type="pct"/>
            <w:shd w:val="clear" w:color="FFFFFF" w:fill="auto"/>
          </w:tcPr>
          <w:p w14:paraId="2EAA89A9" w14:textId="77777777" w:rsidR="002F0376" w:rsidRDefault="002F0376" w:rsidP="00E975D3">
            <w:pPr>
              <w:pStyle w:val="sectionHeader"/>
            </w:pPr>
            <w:bookmarkStart w:id="0" w:name="section_c"/>
            <w:r>
              <w:lastRenderedPageBreak/>
              <w:t>Section C. EIDBI service authorization request</w:t>
            </w:r>
            <w:bookmarkEnd w:id="0"/>
          </w:p>
        </w:tc>
        <w:tc>
          <w:tcPr>
            <w:tcW w:w="3734" w:type="pct"/>
            <w:gridSpan w:val="3"/>
            <w:shd w:val="clear" w:color="FFFFFF" w:fill="auto"/>
          </w:tcPr>
          <w:p w14:paraId="5F6FDE73" w14:textId="248EE231" w:rsidR="002F0376" w:rsidRDefault="002F0376" w:rsidP="00E975D3">
            <w:pPr>
              <w:pStyle w:val="bodyContent"/>
            </w:pPr>
            <w:r>
              <w:t xml:space="preserve">In section C, </w:t>
            </w:r>
            <w:r w:rsidR="00513B0A">
              <w:t xml:space="preserve">the QSP must </w:t>
            </w:r>
            <w:r>
              <w:t xml:space="preserve">provide an overview of </w:t>
            </w:r>
            <w:r w:rsidR="00513B0A">
              <w:t>their</w:t>
            </w:r>
            <w:r>
              <w:t xml:space="preserve"> treatment recommendations for the person, including:</w:t>
            </w:r>
          </w:p>
          <w:p w14:paraId="61B5DB9C" w14:textId="73E2F24F" w:rsidR="002F0376" w:rsidRDefault="002F0376" w:rsidP="002F0376">
            <w:pPr>
              <w:pStyle w:val="ListBullet"/>
              <w:numPr>
                <w:ilvl w:val="0"/>
                <w:numId w:val="7"/>
              </w:numPr>
            </w:pPr>
            <w:r>
              <w:t>Average number of hours per week of individual and/or gro</w:t>
            </w:r>
            <w:r w:rsidR="008B2FCE">
              <w:t>up intervention</w:t>
            </w:r>
            <w:r w:rsidR="00191CE2">
              <w:t>,</w:t>
            </w:r>
            <w:r w:rsidR="008B2FCE">
              <w:t xml:space="preserve"> if applicable.</w:t>
            </w:r>
          </w:p>
          <w:p w14:paraId="18B6D6DA" w14:textId="743A144B" w:rsidR="002F0376" w:rsidRDefault="002F0376" w:rsidP="002F0376">
            <w:pPr>
              <w:pStyle w:val="ListBullet"/>
              <w:numPr>
                <w:ilvl w:val="0"/>
                <w:numId w:val="7"/>
              </w:numPr>
            </w:pPr>
            <w:r>
              <w:t>Average number of hours per week of family/caregiver training and counseling services</w:t>
            </w:r>
            <w:r w:rsidR="00191CE2">
              <w:t xml:space="preserve">, </w:t>
            </w:r>
            <w:r>
              <w:t>if applicable</w:t>
            </w:r>
            <w:r w:rsidR="008B2FCE">
              <w:t>.</w:t>
            </w:r>
          </w:p>
          <w:p w14:paraId="395D213E" w14:textId="15697E8B" w:rsidR="002F0376" w:rsidRDefault="002F0376" w:rsidP="002F0376">
            <w:pPr>
              <w:pStyle w:val="ListBullet"/>
              <w:numPr>
                <w:ilvl w:val="0"/>
                <w:numId w:val="7"/>
              </w:numPr>
            </w:pPr>
            <w:r>
              <w:t>S</w:t>
            </w:r>
            <w:r w:rsidRPr="00E47D95">
              <w:t>etting</w:t>
            </w:r>
            <w:r>
              <w:t xml:space="preserve"> where the p</w:t>
            </w:r>
            <w:r w:rsidR="008B2FCE">
              <w:t>erson will receive services (refer to</w:t>
            </w:r>
            <w:r>
              <w:t xml:space="preserve"> </w:t>
            </w:r>
            <w:hyperlink r:id="rId21" w:history="1">
              <w:r>
                <w:rPr>
                  <w:rStyle w:val="Hyperlink"/>
                </w:rPr>
                <w:t>EIDBI – Settings for EIDBI services</w:t>
              </w:r>
            </w:hyperlink>
            <w:r w:rsidR="008B2FCE">
              <w:t>).</w:t>
            </w:r>
          </w:p>
          <w:p w14:paraId="44D11C44" w14:textId="4B46BD48" w:rsidR="002F0376" w:rsidRDefault="002F0376" w:rsidP="002F0376">
            <w:pPr>
              <w:pStyle w:val="ListBullet"/>
              <w:numPr>
                <w:ilvl w:val="0"/>
                <w:numId w:val="7"/>
              </w:numPr>
            </w:pPr>
            <w:r>
              <w:t>Treatment method(s) the provider team will use with the person to meet their goals and objectives</w:t>
            </w:r>
            <w:r w:rsidR="008B2FCE">
              <w:t xml:space="preserve">. </w:t>
            </w:r>
            <w:r w:rsidR="008B2FCE">
              <w:br/>
            </w:r>
            <w:r w:rsidRPr="008B2FCE">
              <w:rPr>
                <w:rStyle w:val="Bold"/>
              </w:rPr>
              <w:t xml:space="preserve">Note: </w:t>
            </w:r>
            <w:r>
              <w:t xml:space="preserve">Treatment methods must be a DHS-approved modality listed on </w:t>
            </w:r>
            <w:hyperlink r:id="rId22" w:history="1">
              <w:r>
                <w:rPr>
                  <w:rStyle w:val="Hyperlink"/>
                </w:rPr>
                <w:t>EIDBI – Treatment modalities</w:t>
              </w:r>
            </w:hyperlink>
            <w:r>
              <w:t>.</w:t>
            </w:r>
          </w:p>
          <w:p w14:paraId="25364741" w14:textId="77777777" w:rsidR="002F0376" w:rsidRDefault="002F0376" w:rsidP="00E975D3">
            <w:pPr>
              <w:pStyle w:val="bodyContent"/>
            </w:pPr>
            <w:r>
              <w:t>The average number of hours per week cannot exceed the limits listed on</w:t>
            </w:r>
            <w:r w:rsidRPr="001D2752">
              <w:t xml:space="preserve"> </w:t>
            </w:r>
            <w:hyperlink r:id="rId23" w:history="1">
              <w:r w:rsidRPr="001D2752">
                <w:rPr>
                  <w:rStyle w:val="Hyperlink"/>
                </w:rPr>
                <w:t>EIDBI billing grid (PDF)</w:t>
              </w:r>
            </w:hyperlink>
            <w:r w:rsidRPr="001D2752">
              <w:t xml:space="preserve">. </w:t>
            </w:r>
          </w:p>
          <w:p w14:paraId="2E584754" w14:textId="1478E4EE" w:rsidR="002F0376" w:rsidRPr="00FA1BBF" w:rsidRDefault="002F0376" w:rsidP="00E975D3">
            <w:pPr>
              <w:pStyle w:val="bodyContent"/>
              <w:rPr>
                <w:rStyle w:val="Strong"/>
                <w:b w:val="0"/>
                <w:bCs w:val="0"/>
              </w:rPr>
            </w:pPr>
            <w:r w:rsidRPr="00FA1BBF">
              <w:t xml:space="preserve">In section C, </w:t>
            </w:r>
            <w:r w:rsidR="006653E3">
              <w:t>the QSP also must</w:t>
            </w:r>
            <w:r>
              <w:t xml:space="preserve"> </w:t>
            </w:r>
            <w:r w:rsidRPr="00FA1BBF">
              <w:t>document how often the provider team will monitor the person’s progress.</w:t>
            </w:r>
          </w:p>
        </w:tc>
      </w:tr>
      <w:tr w:rsidR="002F0376" w14:paraId="369BEC31" w14:textId="77777777" w:rsidTr="00E975D3">
        <w:trPr>
          <w:trHeight w:val="188"/>
        </w:trPr>
        <w:tc>
          <w:tcPr>
            <w:tcW w:w="1266" w:type="pct"/>
            <w:shd w:val="clear" w:color="FFFFFF" w:fill="auto"/>
          </w:tcPr>
          <w:p w14:paraId="42E3C188" w14:textId="77777777" w:rsidR="002F0376" w:rsidRDefault="002F0376" w:rsidP="00E975D3">
            <w:pPr>
              <w:pStyle w:val="sectionHeader"/>
            </w:pPr>
            <w:bookmarkStart w:id="1" w:name="scope"/>
            <w:bookmarkStart w:id="2" w:name="section_d"/>
            <w:r>
              <w:t xml:space="preserve">Section D. EIDBI service authorization request details </w:t>
            </w:r>
            <w:bookmarkEnd w:id="1"/>
            <w:bookmarkEnd w:id="2"/>
          </w:p>
        </w:tc>
        <w:tc>
          <w:tcPr>
            <w:tcW w:w="3734" w:type="pct"/>
            <w:gridSpan w:val="3"/>
            <w:shd w:val="clear" w:color="FFFFFF" w:fill="auto"/>
          </w:tcPr>
          <w:p w14:paraId="36845E77" w14:textId="12FB6BCC" w:rsidR="002F0376" w:rsidRDefault="006653E3" w:rsidP="00E975D3">
            <w:pPr>
              <w:pStyle w:val="bodyContent"/>
            </w:pPr>
            <w:r>
              <w:t xml:space="preserve">The QSP </w:t>
            </w:r>
            <w:r w:rsidR="002F0376">
              <w:t xml:space="preserve">must base </w:t>
            </w:r>
            <w:r>
              <w:t>their</w:t>
            </w:r>
            <w:r w:rsidR="002F0376">
              <w:t xml:space="preserve"> service authorization requests on the person’s medical necessity determination and CMDE recommendations. A service included in the ITP must meet all applicable requirements listed on </w:t>
            </w:r>
            <w:hyperlink r:id="rId24" w:history="1">
              <w:r w:rsidR="002F0376" w:rsidRPr="00825BC5">
                <w:rPr>
                  <w:rStyle w:val="Hyperlink"/>
                </w:rPr>
                <w:t>EIDBI – Medical necessity criteria</w:t>
              </w:r>
            </w:hyperlink>
            <w:r w:rsidR="002F0376">
              <w:t>.</w:t>
            </w:r>
          </w:p>
          <w:p w14:paraId="0F28CFD4" w14:textId="196048A5" w:rsidR="002F0376" w:rsidRDefault="002F0376" w:rsidP="00E975D3">
            <w:pPr>
              <w:pStyle w:val="bodyContent"/>
            </w:pPr>
            <w:r>
              <w:t xml:space="preserve">In section D, </w:t>
            </w:r>
            <w:r w:rsidR="006653E3">
              <w:t xml:space="preserve">the QSP must </w:t>
            </w:r>
            <w:r>
              <w:t xml:space="preserve">provide specific information about each service </w:t>
            </w:r>
            <w:r w:rsidR="006653E3">
              <w:t>they</w:t>
            </w:r>
            <w:r>
              <w:t xml:space="preserve"> request for authorization, including:</w:t>
            </w:r>
          </w:p>
          <w:p w14:paraId="2BB9AE44" w14:textId="4C7A67C9" w:rsidR="002F0376" w:rsidRDefault="002F0376" w:rsidP="002F0376">
            <w:pPr>
              <w:pStyle w:val="ListBullet"/>
              <w:tabs>
                <w:tab w:val="num" w:pos="720"/>
              </w:tabs>
            </w:pPr>
            <w:r>
              <w:t>Start date and end date of services</w:t>
            </w:r>
            <w:r w:rsidR="00191CE2">
              <w:t>.</w:t>
            </w:r>
          </w:p>
          <w:p w14:paraId="0D5F2DAA" w14:textId="0EEC6DAD" w:rsidR="002F0376" w:rsidRDefault="002F0376" w:rsidP="002F0376">
            <w:pPr>
              <w:pStyle w:val="ListBullet"/>
              <w:tabs>
                <w:tab w:val="num" w:pos="720"/>
              </w:tabs>
            </w:pPr>
            <w:r>
              <w:t>Total units per day</w:t>
            </w:r>
            <w:r w:rsidR="00191CE2">
              <w:t>.</w:t>
            </w:r>
          </w:p>
          <w:p w14:paraId="176786C3" w14:textId="77777777" w:rsidR="002F0376" w:rsidRDefault="002F0376" w:rsidP="002F0376">
            <w:pPr>
              <w:pStyle w:val="ListBullet"/>
              <w:tabs>
                <w:tab w:val="num" w:pos="720"/>
              </w:tabs>
            </w:pPr>
            <w:r>
              <w:t>Total units per 180 days.</w:t>
            </w:r>
          </w:p>
          <w:p w14:paraId="79A99C8F" w14:textId="1F75800B" w:rsidR="002F0376" w:rsidRDefault="006653E3" w:rsidP="00E975D3">
            <w:pPr>
              <w:pStyle w:val="bodyContent"/>
            </w:pPr>
            <w:r>
              <w:t>The QSP must r</w:t>
            </w:r>
            <w:r w:rsidR="002F0376">
              <w:t>eview</w:t>
            </w:r>
            <w:r w:rsidR="002F0376" w:rsidRPr="008D78EC">
              <w:t xml:space="preserve"> the </w:t>
            </w:r>
            <w:r w:rsidR="002F0376">
              <w:t xml:space="preserve">service </w:t>
            </w:r>
            <w:r w:rsidR="002F0376" w:rsidRPr="008D78EC">
              <w:t xml:space="preserve">units and adjust </w:t>
            </w:r>
            <w:r w:rsidR="002F0376">
              <w:t xml:space="preserve">the </w:t>
            </w:r>
            <w:r w:rsidR="002F0376" w:rsidRPr="008D78EC">
              <w:t>requested units accordingly</w:t>
            </w:r>
            <w:r w:rsidR="002F0376">
              <w:t xml:space="preserve">. Reference the </w:t>
            </w:r>
            <w:hyperlink r:id="rId25" w:history="1">
              <w:r w:rsidR="002F0376">
                <w:rPr>
                  <w:rStyle w:val="Hyperlink"/>
                </w:rPr>
                <w:t>EIDBI billing grid (PDF)</w:t>
              </w:r>
            </w:hyperlink>
            <w:r w:rsidR="002F0376">
              <w:t xml:space="preserve"> for service limits. </w:t>
            </w:r>
          </w:p>
          <w:p w14:paraId="7AE82337" w14:textId="4E549049" w:rsidR="002F0376" w:rsidRDefault="002F0376" w:rsidP="00E975D3">
            <w:pPr>
              <w:pStyle w:val="bodyContent"/>
            </w:pPr>
            <w:r>
              <w:t>The r</w:t>
            </w:r>
            <w:r w:rsidRPr="00AD1C80">
              <w:t xml:space="preserve">ecommended treatment intensity </w:t>
            </w:r>
            <w:r>
              <w:t xml:space="preserve">in </w:t>
            </w:r>
            <w:r w:rsidRPr="00191CE2">
              <w:t>section C</w:t>
            </w:r>
            <w:r>
              <w:t xml:space="preserve"> </w:t>
            </w:r>
            <w:r w:rsidRPr="00AD1C80">
              <w:t xml:space="preserve">should match the </w:t>
            </w:r>
            <w:proofErr w:type="gramStart"/>
            <w:r w:rsidRPr="00AD1C80">
              <w:t>amount</w:t>
            </w:r>
            <w:proofErr w:type="gramEnd"/>
            <w:r w:rsidRPr="00AD1C80">
              <w:t xml:space="preserve"> of units requested for each service</w:t>
            </w:r>
            <w:r>
              <w:t xml:space="preserve"> in section D.</w:t>
            </w:r>
          </w:p>
        </w:tc>
      </w:tr>
      <w:tr w:rsidR="002F0376" w14:paraId="4C953949" w14:textId="77777777" w:rsidTr="00E975D3">
        <w:trPr>
          <w:trHeight w:val="188"/>
        </w:trPr>
        <w:tc>
          <w:tcPr>
            <w:tcW w:w="1266" w:type="pct"/>
            <w:shd w:val="clear" w:color="FFFFFF" w:fill="auto"/>
          </w:tcPr>
          <w:p w14:paraId="16C0ED58" w14:textId="77777777" w:rsidR="002F0376" w:rsidRDefault="002F0376" w:rsidP="00E975D3">
            <w:pPr>
              <w:pStyle w:val="sectionHeader"/>
            </w:pPr>
            <w:bookmarkStart w:id="3" w:name="section_e"/>
            <w:r>
              <w:t>Section E. Person- and family-centered planning</w:t>
            </w:r>
            <w:bookmarkEnd w:id="3"/>
          </w:p>
        </w:tc>
        <w:tc>
          <w:tcPr>
            <w:tcW w:w="3734" w:type="pct"/>
            <w:gridSpan w:val="3"/>
            <w:shd w:val="clear" w:color="FFFFFF" w:fill="auto"/>
          </w:tcPr>
          <w:p w14:paraId="025DFEC5" w14:textId="7ECEC4F6" w:rsidR="002F0376" w:rsidRDefault="002F0376" w:rsidP="00E975D3">
            <w:pPr>
              <w:pStyle w:val="bodyContent"/>
            </w:pPr>
            <w:r>
              <w:t xml:space="preserve">In section E, </w:t>
            </w:r>
            <w:r w:rsidR="006653E3">
              <w:t xml:space="preserve">the QSP must </w:t>
            </w:r>
            <w:r>
              <w:t>describe:</w:t>
            </w:r>
          </w:p>
          <w:p w14:paraId="6B038F13" w14:textId="73D83FE1" w:rsidR="002F0376" w:rsidRDefault="002F0376" w:rsidP="002F0376">
            <w:pPr>
              <w:pStyle w:val="ListBullet"/>
              <w:tabs>
                <w:tab w:val="num" w:pos="720"/>
              </w:tabs>
            </w:pPr>
            <w:r>
              <w:t>The p</w:t>
            </w:r>
            <w:r w:rsidRPr="00C74388">
              <w:t>erson</w:t>
            </w:r>
            <w:r>
              <w:t>’s</w:t>
            </w:r>
            <w:r w:rsidRPr="00C74388">
              <w:t xml:space="preserve"> strengths</w:t>
            </w:r>
            <w:r>
              <w:t xml:space="preserve"> (e.g., things they are good at or proud of, strong character traits, skills or attributes, preferred interests or activities, caregivers in their life, supports they receive, etc.)</w:t>
            </w:r>
            <w:r w:rsidR="008B2FCE">
              <w:t>.</w:t>
            </w:r>
          </w:p>
          <w:p w14:paraId="0294BF00" w14:textId="4A179AF1" w:rsidR="002F0376" w:rsidRDefault="002F0376" w:rsidP="002F0376">
            <w:pPr>
              <w:pStyle w:val="ListBullet"/>
              <w:tabs>
                <w:tab w:val="num" w:pos="720"/>
              </w:tabs>
            </w:pPr>
            <w:r>
              <w:t>The person’s greatest areas of need, based on formal/informal assessments and observations (e.g., skills they would like to improve or acquire, services and supports they may need, goals they want to set, interfering or unwanted behaviors they would like to address, sensory needs, etc.)</w:t>
            </w:r>
            <w:r w:rsidR="008B2FCE">
              <w:t>.</w:t>
            </w:r>
          </w:p>
          <w:p w14:paraId="1F700731" w14:textId="069FE14D" w:rsidR="002F0376" w:rsidRDefault="002F0376" w:rsidP="002F0376">
            <w:pPr>
              <w:pStyle w:val="ListBullet"/>
              <w:numPr>
                <w:ilvl w:val="0"/>
                <w:numId w:val="7"/>
              </w:numPr>
            </w:pPr>
            <w:r>
              <w:t>The family’s goals and expectations (e.g., skills they would like the person to gain or acquire, services and supports they may need, goals or objectives they want to target, unwanted or interfering behaviors they want to address, their priorities and expectations, etc.)</w:t>
            </w:r>
            <w:r w:rsidR="008B2FCE">
              <w:t>.</w:t>
            </w:r>
          </w:p>
          <w:p w14:paraId="27D0B261" w14:textId="3E9300F8" w:rsidR="002F0376" w:rsidRDefault="002F0376" w:rsidP="002F0376">
            <w:pPr>
              <w:pStyle w:val="ListBullet"/>
              <w:numPr>
                <w:ilvl w:val="0"/>
                <w:numId w:val="7"/>
              </w:numPr>
            </w:pPr>
            <w:r>
              <w:t>How the person’s symptoms and needs affect the family’s home life and the person’s ability to participate in the community</w:t>
            </w:r>
            <w:r w:rsidR="008B2FCE">
              <w:t>.</w:t>
            </w:r>
          </w:p>
          <w:p w14:paraId="0C57F9F9" w14:textId="526E397C" w:rsidR="002F0376" w:rsidRDefault="002F0376" w:rsidP="002F0376">
            <w:pPr>
              <w:pStyle w:val="ListBullet"/>
              <w:numPr>
                <w:ilvl w:val="0"/>
                <w:numId w:val="7"/>
              </w:numPr>
            </w:pPr>
            <w:r>
              <w:t>The caregiver’s preferences for type, amount and focus of t</w:t>
            </w:r>
            <w:r w:rsidR="008B2FCE">
              <w:t>raining and counseling services.</w:t>
            </w:r>
          </w:p>
          <w:p w14:paraId="261D8AEB" w14:textId="2573A423" w:rsidR="002F0376" w:rsidRDefault="002F0376" w:rsidP="002F0376">
            <w:pPr>
              <w:pStyle w:val="ListBullet"/>
              <w:numPr>
                <w:ilvl w:val="0"/>
                <w:numId w:val="7"/>
              </w:numPr>
            </w:pPr>
            <w:r>
              <w:t>Rationale for higher intensity of services if medically necessary, including how the environment will be customize</w:t>
            </w:r>
            <w:r w:rsidR="008B2FCE">
              <w:t xml:space="preserve">d to meet the person’s needs. </w:t>
            </w:r>
            <w:r w:rsidR="008B2FCE">
              <w:br/>
            </w:r>
            <w:r w:rsidRPr="008B2FCE">
              <w:rPr>
                <w:rStyle w:val="Bold"/>
              </w:rPr>
              <w:t>Note:</w:t>
            </w:r>
            <w:r>
              <w:t xml:space="preserve"> In a </w:t>
            </w:r>
            <w:r w:rsidRPr="009D1630">
              <w:t>customized environment</w:t>
            </w:r>
            <w:r w:rsidR="009D1630">
              <w:t xml:space="preserve"> (as described on </w:t>
            </w:r>
            <w:hyperlink r:id="rId26" w:history="1">
              <w:r w:rsidR="009D1630" w:rsidRPr="009D1630">
                <w:rPr>
                  <w:rStyle w:val="Hyperlink"/>
                </w:rPr>
                <w:t xml:space="preserve">EIDBI – </w:t>
              </w:r>
              <w:r w:rsidR="009D1630" w:rsidRPr="009D1630">
                <w:rPr>
                  <w:rStyle w:val="Hyperlink"/>
                </w:rPr>
                <w:lastRenderedPageBreak/>
                <w:t>Settings</w:t>
              </w:r>
            </w:hyperlink>
            <w:r w:rsidR="009D1630">
              <w:t>),</w:t>
            </w:r>
            <w:r>
              <w:t xml:space="preserve"> the QSP or level I provider must be on site and </w:t>
            </w:r>
            <w:r w:rsidRPr="002E3FBB">
              <w:t>immediately available</w:t>
            </w:r>
            <w:r>
              <w:t xml:space="preserve">, and the environment must be </w:t>
            </w:r>
            <w:r w:rsidRPr="00671C45">
              <w:t xml:space="preserve">configured to conduct </w:t>
            </w:r>
            <w:r w:rsidRPr="009D1630">
              <w:t>higher intensity intervention</w:t>
            </w:r>
            <w:r w:rsidRPr="00671C45">
              <w:t xml:space="preserve"> safely for that behavior</w:t>
            </w:r>
            <w:r w:rsidR="009D1630">
              <w:t xml:space="preserve"> (as described on </w:t>
            </w:r>
            <w:hyperlink r:id="rId27" w:history="1">
              <w:r w:rsidR="009D1630" w:rsidRPr="009D1630">
                <w:rPr>
                  <w:rStyle w:val="Hyperlink"/>
                </w:rPr>
                <w:t>EIDBI – Intervention</w:t>
              </w:r>
            </w:hyperlink>
            <w:r w:rsidR="009D1630">
              <w:t>)</w:t>
            </w:r>
            <w:r w:rsidRPr="00671C45">
              <w:t xml:space="preserve">. </w:t>
            </w:r>
          </w:p>
          <w:p w14:paraId="56671B75" w14:textId="1275A829" w:rsidR="002F0376" w:rsidRDefault="002F0376" w:rsidP="00E975D3">
            <w:pPr>
              <w:pStyle w:val="bodyContent"/>
            </w:pPr>
            <w:r>
              <w:t xml:space="preserve">The information </w:t>
            </w:r>
            <w:r w:rsidR="006653E3">
              <w:t>the QSP</w:t>
            </w:r>
            <w:r>
              <w:t xml:space="preserve"> collect</w:t>
            </w:r>
            <w:r w:rsidR="006653E3">
              <w:t>s</w:t>
            </w:r>
            <w:r>
              <w:t xml:space="preserve"> in this section should help inform the person’s overall goal development in section G.</w:t>
            </w:r>
          </w:p>
        </w:tc>
      </w:tr>
      <w:tr w:rsidR="002F0376" w:rsidRPr="000D6FE7" w14:paraId="6302ABA2" w14:textId="77777777" w:rsidTr="00E975D3">
        <w:trPr>
          <w:trHeight w:val="188"/>
        </w:trPr>
        <w:tc>
          <w:tcPr>
            <w:tcW w:w="1266" w:type="pct"/>
            <w:shd w:val="clear" w:color="FFFFFF" w:fill="auto"/>
          </w:tcPr>
          <w:p w14:paraId="13C380EF" w14:textId="77777777" w:rsidR="002F0376" w:rsidRDefault="002F0376" w:rsidP="00E975D3">
            <w:pPr>
              <w:pStyle w:val="sectionHeader"/>
            </w:pPr>
            <w:bookmarkStart w:id="4" w:name="section_f"/>
            <w:r>
              <w:lastRenderedPageBreak/>
              <w:t>Section F. FBA</w:t>
            </w:r>
            <w:bookmarkEnd w:id="4"/>
          </w:p>
        </w:tc>
        <w:tc>
          <w:tcPr>
            <w:tcW w:w="3734" w:type="pct"/>
            <w:gridSpan w:val="3"/>
            <w:shd w:val="clear" w:color="FFFFFF" w:fill="auto"/>
          </w:tcPr>
          <w:p w14:paraId="4E361B61" w14:textId="32503E11" w:rsidR="002F0376" w:rsidRDefault="002F0376" w:rsidP="00E975D3">
            <w:pPr>
              <w:pStyle w:val="bodyContent"/>
            </w:pPr>
            <w:r>
              <w:t xml:space="preserve">DHS recommends </w:t>
            </w:r>
            <w:r w:rsidR="006653E3">
              <w:t>the QSP</w:t>
            </w:r>
            <w:r>
              <w:t xml:space="preserve"> complete and document a functional behavior assessment (FBA) if </w:t>
            </w:r>
            <w:r w:rsidR="006653E3">
              <w:t>they</w:t>
            </w:r>
            <w:r>
              <w:t xml:space="preserve"> use positive supports or restrictive procedures, or if </w:t>
            </w:r>
            <w:r w:rsidR="006653E3">
              <w:t>they</w:t>
            </w:r>
            <w:r>
              <w:t xml:space="preserve"> develop a behavior intervention plan to address interfering behaviors.</w:t>
            </w:r>
          </w:p>
          <w:p w14:paraId="0CC527D1" w14:textId="5904A738" w:rsidR="002F0376" w:rsidRDefault="002F0376" w:rsidP="00E975D3">
            <w:pPr>
              <w:pStyle w:val="bodyContent"/>
            </w:pPr>
            <w:r>
              <w:t>In section F</w:t>
            </w:r>
            <w:r w:rsidR="006653E3">
              <w:t>, the QSP must</w:t>
            </w:r>
            <w:r>
              <w:t>:</w:t>
            </w:r>
          </w:p>
          <w:p w14:paraId="02952CA9" w14:textId="1258672A" w:rsidR="002F0376" w:rsidRDefault="002F0376" w:rsidP="002F0376">
            <w:pPr>
              <w:pStyle w:val="ListBullet"/>
              <w:tabs>
                <w:tab w:val="num" w:pos="720"/>
              </w:tabs>
            </w:pPr>
            <w:r>
              <w:t>Document if the person received an FBA</w:t>
            </w:r>
            <w:r w:rsidR="008B2FCE">
              <w:t>.</w:t>
            </w:r>
          </w:p>
          <w:p w14:paraId="2FDEF78F" w14:textId="647A6456" w:rsidR="002F0376" w:rsidRDefault="002F0376" w:rsidP="002F0376">
            <w:pPr>
              <w:pStyle w:val="ListBullet"/>
              <w:tabs>
                <w:tab w:val="num" w:pos="720"/>
              </w:tabs>
            </w:pPr>
            <w:r>
              <w:t>List the function or hypothesized function of the person’s behavior(s), if applicable</w:t>
            </w:r>
            <w:r w:rsidR="008B2FCE">
              <w:t>.</w:t>
            </w:r>
          </w:p>
          <w:p w14:paraId="17CBEA38" w14:textId="04D5BF8B" w:rsidR="002F0376" w:rsidRDefault="002F0376" w:rsidP="002F0376">
            <w:pPr>
              <w:pStyle w:val="ListBullet"/>
              <w:tabs>
                <w:tab w:val="num" w:pos="720"/>
              </w:tabs>
            </w:pPr>
            <w:r>
              <w:t>Describe the strategies or goals to address any interfering or unwanted behaviors</w:t>
            </w:r>
            <w:r w:rsidR="00A43A51">
              <w:t>, including proactive or ante</w:t>
            </w:r>
            <w:r w:rsidR="00DD6791">
              <w:t>ce</w:t>
            </w:r>
            <w:r w:rsidR="00A43A51">
              <w:t>dent</w:t>
            </w:r>
            <w:r w:rsidR="00513B0A">
              <w:t>-</w:t>
            </w:r>
            <w:r w:rsidR="00A43A51">
              <w:t>based strategies</w:t>
            </w:r>
            <w:r>
              <w:t>.</w:t>
            </w:r>
          </w:p>
          <w:p w14:paraId="04E5127B" w14:textId="3BFDF0DC" w:rsidR="002F0376" w:rsidRPr="00EC61EB" w:rsidRDefault="002F0376" w:rsidP="00E975D3">
            <w:pPr>
              <w:pStyle w:val="bodyContent"/>
            </w:pPr>
            <w:r>
              <w:t xml:space="preserve">If </w:t>
            </w:r>
            <w:r w:rsidR="006653E3">
              <w:t>the QSP</w:t>
            </w:r>
            <w:r>
              <w:t xml:space="preserve"> do</w:t>
            </w:r>
            <w:r w:rsidR="006653E3">
              <w:t>es</w:t>
            </w:r>
            <w:r>
              <w:t xml:space="preserve"> not complete an FBA but do</w:t>
            </w:r>
            <w:r w:rsidR="00191CE2">
              <w:t>es</w:t>
            </w:r>
            <w:r>
              <w:t xml:space="preserve"> note interfering behaviors in the ITP, </w:t>
            </w:r>
            <w:r w:rsidR="006653E3">
              <w:t xml:space="preserve">they must </w:t>
            </w:r>
            <w:r>
              <w:t xml:space="preserve">include rationale for why </w:t>
            </w:r>
            <w:r w:rsidR="006653E3">
              <w:t>they</w:t>
            </w:r>
            <w:r>
              <w:t xml:space="preserve"> did not complete an FBA and how </w:t>
            </w:r>
            <w:r w:rsidR="006653E3">
              <w:t>they</w:t>
            </w:r>
            <w:r>
              <w:t xml:space="preserve"> will evaluate and address those behaviors throughout services. </w:t>
            </w:r>
          </w:p>
        </w:tc>
      </w:tr>
      <w:tr w:rsidR="002F0376" w:rsidRPr="000D6FE7" w14:paraId="77AAFD31" w14:textId="77777777" w:rsidTr="00E975D3">
        <w:trPr>
          <w:trHeight w:val="188"/>
        </w:trPr>
        <w:tc>
          <w:tcPr>
            <w:tcW w:w="1266" w:type="pct"/>
            <w:shd w:val="clear" w:color="FFFFFF" w:fill="auto"/>
          </w:tcPr>
          <w:p w14:paraId="787F5378" w14:textId="77777777" w:rsidR="002F0376" w:rsidRDefault="002F0376" w:rsidP="00E975D3">
            <w:pPr>
              <w:pStyle w:val="sectionHeader"/>
            </w:pPr>
            <w:bookmarkStart w:id="5" w:name="section_g"/>
            <w:r>
              <w:t>Section G. Primary EIDBI treatment goals</w:t>
            </w:r>
            <w:bookmarkEnd w:id="5"/>
          </w:p>
        </w:tc>
        <w:tc>
          <w:tcPr>
            <w:tcW w:w="3734" w:type="pct"/>
            <w:gridSpan w:val="3"/>
            <w:shd w:val="clear" w:color="FFFFFF" w:fill="auto"/>
          </w:tcPr>
          <w:p w14:paraId="47B218D5" w14:textId="2443E2EB" w:rsidR="002F0376" w:rsidRDefault="002F0376" w:rsidP="00E975D3">
            <w:pPr>
              <w:pStyle w:val="bodyContent"/>
            </w:pPr>
            <w:r>
              <w:t xml:space="preserve">In section G, </w:t>
            </w:r>
            <w:r w:rsidR="006653E3">
              <w:t xml:space="preserve">the QSP must </w:t>
            </w:r>
            <w:r>
              <w:t>define and describe the person’s targeted goals and objectives, as well as how the provider team will measure the person’s progress.</w:t>
            </w:r>
          </w:p>
          <w:p w14:paraId="166F6F22" w14:textId="77777777" w:rsidR="002F0376" w:rsidRDefault="002F0376" w:rsidP="00E975D3">
            <w:pPr>
              <w:pStyle w:val="bodyContent"/>
            </w:pPr>
            <w:r>
              <w:t>The person’s goals and objectives must:</w:t>
            </w:r>
          </w:p>
          <w:p w14:paraId="4C073754" w14:textId="7145012F" w:rsidR="002F0376" w:rsidRPr="00F32836" w:rsidRDefault="002F0376" w:rsidP="002F0376">
            <w:pPr>
              <w:pStyle w:val="ListBullet"/>
              <w:numPr>
                <w:ilvl w:val="0"/>
                <w:numId w:val="6"/>
              </w:numPr>
            </w:pPr>
            <w:r w:rsidRPr="00F32836">
              <w:t xml:space="preserve">Be attainable, </w:t>
            </w:r>
            <w:r w:rsidR="00513B0A" w:rsidRPr="00F32836">
              <w:t>measurable</w:t>
            </w:r>
            <w:r w:rsidRPr="00F32836">
              <w:t xml:space="preserve"> (</w:t>
            </w:r>
            <w:r>
              <w:t>i.e.,</w:t>
            </w:r>
            <w:r w:rsidRPr="00F32836">
              <w:t xml:space="preserve"> quantifiable)</w:t>
            </w:r>
            <w:r>
              <w:t xml:space="preserve"> and observable</w:t>
            </w:r>
            <w:r w:rsidR="008B2FCE">
              <w:t>.</w:t>
            </w:r>
          </w:p>
          <w:p w14:paraId="4BE27266" w14:textId="2577955B" w:rsidR="002F0376" w:rsidRDefault="002F0376" w:rsidP="002F0376">
            <w:pPr>
              <w:pStyle w:val="ListBullet"/>
              <w:numPr>
                <w:ilvl w:val="0"/>
                <w:numId w:val="6"/>
              </w:numPr>
            </w:pPr>
            <w:r>
              <w:t>Be f</w:t>
            </w:r>
            <w:r w:rsidRPr="00AA6048">
              <w:t>unctional</w:t>
            </w:r>
            <w:r>
              <w:t xml:space="preserve"> and</w:t>
            </w:r>
            <w:r w:rsidRPr="00AA6048">
              <w:t xml:space="preserve"> developmentally appropriate</w:t>
            </w:r>
            <w:r w:rsidR="008B2FCE">
              <w:t>.</w:t>
            </w:r>
          </w:p>
          <w:p w14:paraId="494B8793" w14:textId="1E837348" w:rsidR="002F0376" w:rsidRPr="00F32836" w:rsidRDefault="002F0376" w:rsidP="002F0376">
            <w:pPr>
              <w:pStyle w:val="ListBullet"/>
              <w:numPr>
                <w:ilvl w:val="0"/>
                <w:numId w:val="6"/>
              </w:numPr>
            </w:pPr>
            <w:r w:rsidRPr="00F32836">
              <w:t>Be medically necessary</w:t>
            </w:r>
            <w:r w:rsidR="008B2FCE">
              <w:t xml:space="preserve"> (refer to</w:t>
            </w:r>
            <w:r>
              <w:t xml:space="preserve"> </w:t>
            </w:r>
            <w:hyperlink r:id="rId28" w:history="1">
              <w:r w:rsidRPr="005D12CB">
                <w:rPr>
                  <w:rStyle w:val="Hyperlink"/>
                </w:rPr>
                <w:t>EIDBI – Medical necessity criteria</w:t>
              </w:r>
            </w:hyperlink>
            <w:r>
              <w:t>)</w:t>
            </w:r>
            <w:r w:rsidR="008B2FCE">
              <w:t>.</w:t>
            </w:r>
          </w:p>
          <w:p w14:paraId="719CE80B" w14:textId="33EA5D5C" w:rsidR="002F0376" w:rsidRDefault="008B2FCE" w:rsidP="002F0376">
            <w:pPr>
              <w:pStyle w:val="ListBullet"/>
              <w:numPr>
                <w:ilvl w:val="0"/>
                <w:numId w:val="6"/>
              </w:numPr>
            </w:pPr>
            <w:r>
              <w:t>Be person-centered (refer to</w:t>
            </w:r>
            <w:r w:rsidR="002F0376">
              <w:t xml:space="preserve"> </w:t>
            </w:r>
            <w:hyperlink r:id="rId29" w:history="1">
              <w:r w:rsidR="002F0376" w:rsidRPr="00B16E26">
                <w:rPr>
                  <w:rStyle w:val="Hyperlink"/>
                </w:rPr>
                <w:t>DHS – Person-centered practices</w:t>
              </w:r>
            </w:hyperlink>
            <w:r w:rsidR="002F0376">
              <w:t>) and address the specific needs of the person and family</w:t>
            </w:r>
            <w:r>
              <w:t>.</w:t>
            </w:r>
          </w:p>
          <w:p w14:paraId="2B7EDF70" w14:textId="410C61D9" w:rsidR="002F0376" w:rsidRPr="00F32836" w:rsidRDefault="002F0376" w:rsidP="002F0376">
            <w:pPr>
              <w:pStyle w:val="ListBullet"/>
              <w:numPr>
                <w:ilvl w:val="0"/>
                <w:numId w:val="6"/>
              </w:numPr>
            </w:pPr>
            <w:r w:rsidRPr="00F32836">
              <w:t>Be written objectively</w:t>
            </w:r>
            <w:r w:rsidR="008B2FCE">
              <w:t>.</w:t>
            </w:r>
          </w:p>
          <w:p w14:paraId="3D4EA5D4" w14:textId="64C924B9" w:rsidR="002F0376" w:rsidRPr="00F32836" w:rsidRDefault="002F0376" w:rsidP="002F0376">
            <w:pPr>
              <w:pStyle w:val="ListBullet"/>
              <w:numPr>
                <w:ilvl w:val="0"/>
                <w:numId w:val="6"/>
              </w:numPr>
            </w:pPr>
            <w:r w:rsidRPr="00F32836">
              <w:t>Cle</w:t>
            </w:r>
            <w:r w:rsidR="008B2FCE">
              <w:t>arly define observable behavior.</w:t>
            </w:r>
          </w:p>
          <w:p w14:paraId="0D3C7D33" w14:textId="1392B61C" w:rsidR="002F0376" w:rsidRDefault="002F0376" w:rsidP="002F0376">
            <w:pPr>
              <w:pStyle w:val="ListBullet"/>
              <w:numPr>
                <w:ilvl w:val="0"/>
                <w:numId w:val="6"/>
              </w:numPr>
            </w:pPr>
            <w:r>
              <w:t>Consider other services the person currently receives</w:t>
            </w:r>
            <w:r w:rsidR="008B2FCE">
              <w:t>.</w:t>
            </w:r>
          </w:p>
          <w:p w14:paraId="649BD66E" w14:textId="7E610F09" w:rsidR="002F0376" w:rsidRDefault="002F0376" w:rsidP="002F0376">
            <w:pPr>
              <w:pStyle w:val="ListBullet"/>
              <w:tabs>
                <w:tab w:val="num" w:pos="720"/>
              </w:tabs>
            </w:pPr>
            <w:r>
              <w:t>Coordinate with, but n</w:t>
            </w:r>
            <w:r w:rsidRPr="00AA6048">
              <w:t>ot include or replace</w:t>
            </w:r>
            <w:r>
              <w:t>,</w:t>
            </w:r>
            <w:r w:rsidRPr="00AA6048">
              <w:t xml:space="preserve"> academic goal</w:t>
            </w:r>
            <w:r>
              <w:t xml:space="preserve">s and objectives </w:t>
            </w:r>
            <w:r w:rsidRPr="00AA6048">
              <w:t xml:space="preserve">provided through the </w:t>
            </w:r>
            <w:r>
              <w:t>person</w:t>
            </w:r>
            <w:r w:rsidRPr="00AA6048">
              <w:t>’s individual education plan</w:t>
            </w:r>
            <w:r>
              <w:t xml:space="preserve"> (IEP)</w:t>
            </w:r>
            <w:r w:rsidRPr="00AA6048">
              <w:t xml:space="preserve"> or individual family service plan </w:t>
            </w:r>
            <w:r>
              <w:t>(IFSP)</w:t>
            </w:r>
            <w:r w:rsidR="008B2FCE">
              <w:t>.</w:t>
            </w:r>
            <w:r>
              <w:t xml:space="preserve"> </w:t>
            </w:r>
          </w:p>
          <w:p w14:paraId="497E300C" w14:textId="6C8AB551" w:rsidR="002F0376" w:rsidRDefault="002F0376" w:rsidP="002F0376">
            <w:pPr>
              <w:pStyle w:val="ListBullet"/>
              <w:numPr>
                <w:ilvl w:val="0"/>
                <w:numId w:val="6"/>
              </w:numPr>
            </w:pPr>
            <w:r w:rsidRPr="00705BC7">
              <w:t>Focus on maintenance</w:t>
            </w:r>
            <w:r w:rsidR="008B2FCE">
              <w:t>.</w:t>
            </w:r>
          </w:p>
          <w:p w14:paraId="09062064" w14:textId="77777777" w:rsidR="002F0376" w:rsidRDefault="002F0376" w:rsidP="002F0376">
            <w:pPr>
              <w:pStyle w:val="ListBullet"/>
              <w:numPr>
                <w:ilvl w:val="0"/>
                <w:numId w:val="6"/>
              </w:numPr>
            </w:pPr>
            <w:r w:rsidRPr="00F32836">
              <w:t xml:space="preserve">Focus on the generalization of skills across people, environments and </w:t>
            </w:r>
            <w:r>
              <w:t>materials</w:t>
            </w:r>
            <w:r w:rsidRPr="00F32836">
              <w:t xml:space="preserve"> for the person’s optimal participation in home, school and community life</w:t>
            </w:r>
            <w:r>
              <w:t>.</w:t>
            </w:r>
          </w:p>
          <w:p w14:paraId="4B15629C" w14:textId="77777777" w:rsidR="002F0376" w:rsidRDefault="002F0376" w:rsidP="00E975D3">
            <w:pPr>
              <w:pStyle w:val="bodyContent"/>
            </w:pPr>
            <w:r>
              <w:t>A well-written objective contains the following elements:</w:t>
            </w:r>
          </w:p>
          <w:p w14:paraId="0E74E30D" w14:textId="205AD7BE" w:rsidR="002F0376" w:rsidRDefault="002F0376" w:rsidP="002F0376">
            <w:pPr>
              <w:pStyle w:val="ListBullet"/>
              <w:numPr>
                <w:ilvl w:val="0"/>
                <w:numId w:val="8"/>
              </w:numPr>
            </w:pPr>
            <w:r>
              <w:t>Identified behavior or goal</w:t>
            </w:r>
            <w:r w:rsidR="008B2FCE">
              <w:t>.</w:t>
            </w:r>
          </w:p>
          <w:p w14:paraId="35371E2C" w14:textId="58135C7A" w:rsidR="002F0376" w:rsidRDefault="002F0376" w:rsidP="002F0376">
            <w:pPr>
              <w:pStyle w:val="ListBullet"/>
              <w:numPr>
                <w:ilvl w:val="0"/>
                <w:numId w:val="8"/>
              </w:numPr>
            </w:pPr>
            <w:r>
              <w:t>Progress measure (e.g., count, percentage, etc.)</w:t>
            </w:r>
            <w:r w:rsidR="008B2FCE">
              <w:t>.</w:t>
            </w:r>
          </w:p>
          <w:p w14:paraId="1E8D5D85" w14:textId="79CFA6F5" w:rsidR="002F0376" w:rsidRDefault="002F0376" w:rsidP="002F0376">
            <w:pPr>
              <w:pStyle w:val="ListBullet"/>
              <w:numPr>
                <w:ilvl w:val="0"/>
                <w:numId w:val="8"/>
              </w:numPr>
            </w:pPr>
            <w:r>
              <w:t>Baseline for progress measure</w:t>
            </w:r>
            <w:r w:rsidR="008B2FCE">
              <w:t>.</w:t>
            </w:r>
          </w:p>
          <w:p w14:paraId="3049817F" w14:textId="2E4501C3" w:rsidR="002F0376" w:rsidRDefault="002F0376" w:rsidP="002F0376">
            <w:pPr>
              <w:pStyle w:val="ListBullet"/>
              <w:numPr>
                <w:ilvl w:val="0"/>
                <w:numId w:val="8"/>
              </w:numPr>
            </w:pPr>
            <w:r>
              <w:t>Desired direction for progress measure</w:t>
            </w:r>
            <w:r w:rsidR="008B2FCE">
              <w:t>.</w:t>
            </w:r>
          </w:p>
          <w:p w14:paraId="0EF9B83C" w14:textId="286159F4" w:rsidR="002F0376" w:rsidRDefault="002F0376" w:rsidP="002F0376">
            <w:pPr>
              <w:pStyle w:val="ListBullet"/>
              <w:numPr>
                <w:ilvl w:val="0"/>
                <w:numId w:val="8"/>
              </w:numPr>
            </w:pPr>
            <w:r>
              <w:t>Target for progress measure</w:t>
            </w:r>
            <w:r w:rsidR="008B2FCE">
              <w:t>.</w:t>
            </w:r>
          </w:p>
          <w:p w14:paraId="1D1D9A22" w14:textId="77777777" w:rsidR="002F0376" w:rsidRPr="00F32836" w:rsidRDefault="002F0376" w:rsidP="002F0376">
            <w:pPr>
              <w:pStyle w:val="ListBullet"/>
              <w:numPr>
                <w:ilvl w:val="0"/>
                <w:numId w:val="8"/>
              </w:numPr>
            </w:pPr>
            <w:r>
              <w:t>Deadline or projected date for achieving the target.</w:t>
            </w:r>
          </w:p>
          <w:p w14:paraId="13AED702" w14:textId="77777777" w:rsidR="002F0376" w:rsidRDefault="002F0376" w:rsidP="00E975D3">
            <w:pPr>
              <w:pStyle w:val="sectionHeader"/>
            </w:pPr>
            <w:r>
              <w:t>Long-term treatment goal</w:t>
            </w:r>
          </w:p>
          <w:p w14:paraId="357B143C" w14:textId="5C360E54" w:rsidR="002F0376" w:rsidRDefault="002F0376" w:rsidP="00E975D3">
            <w:pPr>
              <w:pStyle w:val="bodyContent"/>
            </w:pPr>
            <w:r>
              <w:t>In the long-term treatment goal subsection</w:t>
            </w:r>
            <w:r w:rsidR="00AD0345">
              <w:t>, the QSP must</w:t>
            </w:r>
            <w:r>
              <w:t>:</w:t>
            </w:r>
          </w:p>
          <w:p w14:paraId="4DC41797" w14:textId="39C49D63" w:rsidR="002F0376" w:rsidRDefault="002F0376" w:rsidP="002F0376">
            <w:pPr>
              <w:pStyle w:val="ListBullet"/>
              <w:tabs>
                <w:tab w:val="num" w:pos="720"/>
              </w:tabs>
            </w:pPr>
            <w:r>
              <w:lastRenderedPageBreak/>
              <w:t>Summarize the person’s overall long-term treatment goals and how the family will support goal attainment</w:t>
            </w:r>
            <w:r w:rsidR="008B2FCE">
              <w:t>.</w:t>
            </w:r>
          </w:p>
          <w:p w14:paraId="76C9D4DE" w14:textId="77777777" w:rsidR="002F0376" w:rsidRDefault="002F0376" w:rsidP="002F0376">
            <w:pPr>
              <w:pStyle w:val="ListBullet"/>
              <w:tabs>
                <w:tab w:val="num" w:pos="720"/>
              </w:tabs>
            </w:pPr>
            <w:r>
              <w:t>Identify criteria for goal attainment.</w:t>
            </w:r>
          </w:p>
          <w:p w14:paraId="37F840C2" w14:textId="77777777" w:rsidR="002F0376" w:rsidRDefault="002F0376" w:rsidP="00E975D3">
            <w:pPr>
              <w:pStyle w:val="bodyContent"/>
            </w:pPr>
            <w:r>
              <w:t>Long-term benchmark goals include objectives the person should master before they transition out of EIDBI services. These goals should become more defined and measurable as the person approaches discharge from EIDBI services.</w:t>
            </w:r>
          </w:p>
          <w:p w14:paraId="49D932E9" w14:textId="77777777" w:rsidR="002F0376" w:rsidRDefault="002F0376" w:rsidP="00E975D3">
            <w:pPr>
              <w:pStyle w:val="sectionHeader"/>
            </w:pPr>
            <w:bookmarkStart w:id="6" w:name="domain"/>
            <w:r>
              <w:t>Developmental goal domains</w:t>
            </w:r>
          </w:p>
          <w:bookmarkEnd w:id="6"/>
          <w:p w14:paraId="2C82E5B8" w14:textId="0B02CB89" w:rsidR="002F0376" w:rsidRDefault="002F0376" w:rsidP="00E975D3">
            <w:pPr>
              <w:pStyle w:val="bodyContent"/>
            </w:pPr>
            <w:r>
              <w:t xml:space="preserve">In the development goal domains subsection, </w:t>
            </w:r>
            <w:r w:rsidR="00AD0345">
              <w:t xml:space="preserve">the QSP must </w:t>
            </w:r>
            <w:r>
              <w:t xml:space="preserve">identify specific objectives according to developmental domain. </w:t>
            </w:r>
            <w:r w:rsidR="006653E3">
              <w:t>The QSP</w:t>
            </w:r>
            <w:r>
              <w:t xml:space="preserve"> do</w:t>
            </w:r>
            <w:r w:rsidR="006653E3">
              <w:t>es</w:t>
            </w:r>
            <w:r>
              <w:t xml:space="preserve"> not need to include an objective for each domain.</w:t>
            </w:r>
          </w:p>
          <w:p w14:paraId="34B38BDA" w14:textId="4F5FBB41" w:rsidR="002F0376" w:rsidRDefault="002F0376" w:rsidP="00E975D3">
            <w:pPr>
              <w:pStyle w:val="bodyContent"/>
            </w:pPr>
            <w:r>
              <w:t xml:space="preserve">For each applicable objective, </w:t>
            </w:r>
            <w:r w:rsidR="006653E3">
              <w:t xml:space="preserve">the QSP must </w:t>
            </w:r>
            <w:r>
              <w:t>document:</w:t>
            </w:r>
          </w:p>
          <w:p w14:paraId="6708F306" w14:textId="180DFA32" w:rsidR="002F0376" w:rsidRDefault="002F0376" w:rsidP="002F0376">
            <w:pPr>
              <w:pStyle w:val="ListBullet"/>
              <w:tabs>
                <w:tab w:val="num" w:pos="720"/>
              </w:tabs>
            </w:pPr>
            <w:r>
              <w:t>Developmental domain</w:t>
            </w:r>
            <w:r w:rsidR="00191CE2">
              <w:t>.</w:t>
            </w:r>
          </w:p>
          <w:p w14:paraId="5D601C4C" w14:textId="6B441492" w:rsidR="002F0376" w:rsidRDefault="002F0376" w:rsidP="002F0376">
            <w:pPr>
              <w:pStyle w:val="ListBullet"/>
              <w:tabs>
                <w:tab w:val="num" w:pos="720"/>
              </w:tabs>
            </w:pPr>
            <w:r>
              <w:t>Start date</w:t>
            </w:r>
            <w:r w:rsidR="00191CE2">
              <w:t>.</w:t>
            </w:r>
          </w:p>
          <w:p w14:paraId="4B2A77C2" w14:textId="2DD61F06" w:rsidR="002F0376" w:rsidRDefault="002F0376" w:rsidP="002F0376">
            <w:pPr>
              <w:pStyle w:val="ListBullet"/>
              <w:tabs>
                <w:tab w:val="num" w:pos="720"/>
              </w:tabs>
            </w:pPr>
            <w:r>
              <w:t>Target date for mastery</w:t>
            </w:r>
            <w:r w:rsidR="00191CE2">
              <w:t>.</w:t>
            </w:r>
          </w:p>
          <w:p w14:paraId="374139C0" w14:textId="0A70F7EF" w:rsidR="002F0376" w:rsidRDefault="002F0376" w:rsidP="002F0376">
            <w:pPr>
              <w:pStyle w:val="ListBullet"/>
              <w:tabs>
                <w:tab w:val="num" w:pos="720"/>
              </w:tabs>
            </w:pPr>
            <w:r>
              <w:t>Percent required for mastery</w:t>
            </w:r>
            <w:r w:rsidR="00191CE2">
              <w:t>.</w:t>
            </w:r>
          </w:p>
          <w:p w14:paraId="5C514048" w14:textId="2AE43BA1" w:rsidR="002F0376" w:rsidRDefault="002F0376" w:rsidP="002F0376">
            <w:pPr>
              <w:pStyle w:val="ListBullet"/>
              <w:tabs>
                <w:tab w:val="num" w:pos="720"/>
              </w:tabs>
            </w:pPr>
            <w:r>
              <w:t>Objective</w:t>
            </w:r>
            <w:r w:rsidR="00191CE2">
              <w:t>.</w:t>
            </w:r>
          </w:p>
          <w:p w14:paraId="341BF993" w14:textId="77777777" w:rsidR="002F0376" w:rsidRDefault="002F0376" w:rsidP="002F0376">
            <w:pPr>
              <w:pStyle w:val="ListBullet"/>
              <w:tabs>
                <w:tab w:val="num" w:pos="720"/>
              </w:tabs>
            </w:pPr>
            <w:r>
              <w:t>B</w:t>
            </w:r>
            <w:r w:rsidRPr="0057737A">
              <w:t xml:space="preserve">aseline </w:t>
            </w:r>
            <w:r>
              <w:t>data (must be measurable).</w:t>
            </w:r>
          </w:p>
          <w:p w14:paraId="30425A10" w14:textId="6310A2BA" w:rsidR="002F0376" w:rsidRDefault="002F0376" w:rsidP="00E975D3">
            <w:pPr>
              <w:pStyle w:val="bodyContent"/>
            </w:pPr>
            <w:r w:rsidRPr="002F0376">
              <w:rPr>
                <w:rStyle w:val="Bold"/>
              </w:rPr>
              <w:t>Note:</w:t>
            </w:r>
            <w:r>
              <w:t xml:space="preserve"> DHS made updates to DHS-7109 to allow </w:t>
            </w:r>
            <w:r w:rsidR="006653E3">
              <w:t>the QSP</w:t>
            </w:r>
            <w:r>
              <w:t xml:space="preserve"> to add as many goals as needed. Addendum B (DHS-7109B) is now obsolete. </w:t>
            </w:r>
          </w:p>
          <w:p w14:paraId="7C85F399" w14:textId="77777777" w:rsidR="002F0376" w:rsidRDefault="002F0376" w:rsidP="00E975D3">
            <w:pPr>
              <w:pStyle w:val="paraHeader"/>
            </w:pPr>
            <w:r>
              <w:t>Status</w:t>
            </w:r>
          </w:p>
          <w:p w14:paraId="39DF21FA" w14:textId="3B6FBCB9" w:rsidR="002F0376" w:rsidRPr="00631762" w:rsidRDefault="002F0376" w:rsidP="00E975D3">
            <w:pPr>
              <w:pStyle w:val="bodyContent"/>
            </w:pPr>
            <w:r w:rsidRPr="00631762">
              <w:t xml:space="preserve">In the </w:t>
            </w:r>
            <w:r>
              <w:t xml:space="preserve">status </w:t>
            </w:r>
            <w:r w:rsidRPr="00631762">
              <w:t xml:space="preserve">subsection, </w:t>
            </w:r>
            <w:r w:rsidR="00AD0345">
              <w:t xml:space="preserve">the QSP must </w:t>
            </w:r>
            <w:r>
              <w:t xml:space="preserve">add or update </w:t>
            </w:r>
            <w:r w:rsidRPr="00631762">
              <w:t xml:space="preserve">goals by selecting one of the following options that best describes the </w:t>
            </w:r>
            <w:r>
              <w:t xml:space="preserve">person’s </w:t>
            </w:r>
            <w:r w:rsidRPr="00631762">
              <w:t>progress for that goal:</w:t>
            </w:r>
          </w:p>
          <w:p w14:paraId="40275527" w14:textId="59D7493D" w:rsidR="002F0376" w:rsidRDefault="002F0376" w:rsidP="002F0376">
            <w:pPr>
              <w:pStyle w:val="ListBullet"/>
              <w:tabs>
                <w:tab w:val="num" w:pos="720"/>
              </w:tabs>
            </w:pPr>
            <w:r>
              <w:t>New</w:t>
            </w:r>
            <w:r w:rsidR="008B2FCE">
              <w:t>.</w:t>
            </w:r>
          </w:p>
          <w:p w14:paraId="3FFA9122" w14:textId="332185B3" w:rsidR="002F0376" w:rsidRDefault="002F0376" w:rsidP="002F0376">
            <w:pPr>
              <w:pStyle w:val="ListBullet"/>
              <w:tabs>
                <w:tab w:val="num" w:pos="720"/>
              </w:tabs>
            </w:pPr>
            <w:r>
              <w:t>Changed</w:t>
            </w:r>
            <w:r w:rsidR="008B2FCE">
              <w:t>.</w:t>
            </w:r>
          </w:p>
          <w:p w14:paraId="0A9EA8A3" w14:textId="2812E405" w:rsidR="002F0376" w:rsidRDefault="002F0376" w:rsidP="002F0376">
            <w:pPr>
              <w:pStyle w:val="ListBullet"/>
              <w:tabs>
                <w:tab w:val="num" w:pos="720"/>
              </w:tabs>
            </w:pPr>
            <w:r>
              <w:t>Continued</w:t>
            </w:r>
            <w:r w:rsidR="008B2FCE">
              <w:t>.</w:t>
            </w:r>
          </w:p>
          <w:p w14:paraId="03B81C2E" w14:textId="77C24BEF" w:rsidR="002F0376" w:rsidRDefault="002F0376" w:rsidP="002F0376">
            <w:pPr>
              <w:pStyle w:val="ListBullet"/>
              <w:tabs>
                <w:tab w:val="num" w:pos="720"/>
              </w:tabs>
            </w:pPr>
            <w:r>
              <w:t>Discontinued</w:t>
            </w:r>
            <w:r w:rsidR="008B2FCE">
              <w:t>.</w:t>
            </w:r>
          </w:p>
          <w:p w14:paraId="491DD592" w14:textId="77777777" w:rsidR="002F0376" w:rsidRDefault="002F0376" w:rsidP="002F0376">
            <w:pPr>
              <w:pStyle w:val="ListBullet"/>
              <w:tabs>
                <w:tab w:val="num" w:pos="720"/>
              </w:tabs>
            </w:pPr>
            <w:r>
              <w:t>Mastered.</w:t>
            </w:r>
          </w:p>
          <w:p w14:paraId="1897191C" w14:textId="7916D466" w:rsidR="002F0376" w:rsidRPr="007B3C3E" w:rsidRDefault="00AD0345" w:rsidP="00E975D3">
            <w:pPr>
              <w:pStyle w:val="bodyContent"/>
            </w:pPr>
            <w:r>
              <w:t>The QSP must i</w:t>
            </w:r>
            <w:r w:rsidR="002F0376">
              <w:t xml:space="preserve">ndicate the rationale or data for the status </w:t>
            </w:r>
            <w:r>
              <w:t xml:space="preserve">they </w:t>
            </w:r>
            <w:r w:rsidR="002F0376">
              <w:t>selected</w:t>
            </w:r>
            <w:r w:rsidR="008B2FCE">
              <w:t>. For more information, refer to</w:t>
            </w:r>
            <w:r w:rsidR="002F0376">
              <w:t xml:space="preserve"> the </w:t>
            </w:r>
            <w:r w:rsidR="002F0376" w:rsidRPr="00191CE2">
              <w:t>progress monitoring section</w:t>
            </w:r>
            <w:r w:rsidR="00191CE2">
              <w:t xml:space="preserve"> on this page</w:t>
            </w:r>
            <w:r w:rsidR="002F0376">
              <w:t>.</w:t>
            </w:r>
          </w:p>
        </w:tc>
      </w:tr>
      <w:tr w:rsidR="002F0376" w:rsidRPr="000D6FE7" w14:paraId="358024BE" w14:textId="77777777" w:rsidTr="00E975D3">
        <w:trPr>
          <w:trHeight w:val="188"/>
        </w:trPr>
        <w:tc>
          <w:tcPr>
            <w:tcW w:w="1266" w:type="pct"/>
            <w:shd w:val="clear" w:color="FFFFFF" w:fill="auto"/>
          </w:tcPr>
          <w:p w14:paraId="75C03F94" w14:textId="77777777" w:rsidR="002F0376" w:rsidRDefault="002F0376" w:rsidP="00E975D3">
            <w:pPr>
              <w:pStyle w:val="sectionHeader"/>
            </w:pPr>
            <w:bookmarkStart w:id="7" w:name="section_h"/>
            <w:r>
              <w:lastRenderedPageBreak/>
              <w:t>Section H. Summary of current services</w:t>
            </w:r>
            <w:bookmarkEnd w:id="7"/>
          </w:p>
        </w:tc>
        <w:tc>
          <w:tcPr>
            <w:tcW w:w="3734" w:type="pct"/>
            <w:gridSpan w:val="3"/>
            <w:shd w:val="clear" w:color="FFFFFF" w:fill="auto"/>
          </w:tcPr>
          <w:p w14:paraId="6B53F77D" w14:textId="0C478365" w:rsidR="002F0376" w:rsidRDefault="002F0376" w:rsidP="00E975D3">
            <w:pPr>
              <w:pStyle w:val="bodyContent"/>
            </w:pPr>
            <w:r>
              <w:t xml:space="preserve">In section H, </w:t>
            </w:r>
            <w:r w:rsidR="00AD0345">
              <w:t xml:space="preserve">the QSP must </w:t>
            </w:r>
            <w:r>
              <w:t>document all other services the person receives, such as:</w:t>
            </w:r>
          </w:p>
          <w:p w14:paraId="0F4A77D1" w14:textId="73E811E6" w:rsidR="002F0376" w:rsidRDefault="002F0376" w:rsidP="002F0376">
            <w:pPr>
              <w:pStyle w:val="ListBullet"/>
              <w:tabs>
                <w:tab w:val="num" w:pos="720"/>
              </w:tabs>
            </w:pPr>
            <w:r>
              <w:t>Case management</w:t>
            </w:r>
            <w:r w:rsidR="008B2FCE">
              <w:t>.</w:t>
            </w:r>
          </w:p>
          <w:p w14:paraId="36E334B7" w14:textId="29038AFC" w:rsidR="002F0376" w:rsidRDefault="002F0376" w:rsidP="002F0376">
            <w:pPr>
              <w:pStyle w:val="ListBullet"/>
              <w:tabs>
                <w:tab w:val="num" w:pos="720"/>
              </w:tabs>
            </w:pPr>
            <w:r>
              <w:t>Children’s Therapeutic Services and Supports (CTSS)</w:t>
            </w:r>
            <w:r w:rsidR="008B2FCE">
              <w:t>.</w:t>
            </w:r>
          </w:p>
          <w:p w14:paraId="456A1544" w14:textId="07F7A4B7" w:rsidR="002F0376" w:rsidRDefault="002F0376" w:rsidP="002F0376">
            <w:pPr>
              <w:pStyle w:val="ListBullet"/>
              <w:tabs>
                <w:tab w:val="num" w:pos="720"/>
              </w:tabs>
            </w:pPr>
            <w:r>
              <w:t>Home and community-based services (HCBS) waivers</w:t>
            </w:r>
            <w:r w:rsidR="008B2FCE">
              <w:t>.</w:t>
            </w:r>
          </w:p>
          <w:p w14:paraId="11BEA1CE" w14:textId="4276B8AD" w:rsidR="002F0376" w:rsidRDefault="002F0376" w:rsidP="002F0376">
            <w:pPr>
              <w:pStyle w:val="ListBullet"/>
              <w:tabs>
                <w:tab w:val="num" w:pos="720"/>
              </w:tabs>
            </w:pPr>
            <w:r>
              <w:t>Home care</w:t>
            </w:r>
            <w:r w:rsidR="008B2FCE">
              <w:t>.</w:t>
            </w:r>
          </w:p>
          <w:p w14:paraId="595215FB" w14:textId="5F97A787" w:rsidR="002F0376" w:rsidRDefault="002F0376" w:rsidP="002F0376">
            <w:pPr>
              <w:pStyle w:val="ListBullet"/>
              <w:tabs>
                <w:tab w:val="num" w:pos="720"/>
              </w:tabs>
            </w:pPr>
            <w:r>
              <w:t>Occupational therapy</w:t>
            </w:r>
            <w:r w:rsidR="008B2FCE">
              <w:t>.</w:t>
            </w:r>
          </w:p>
          <w:p w14:paraId="3D22163A" w14:textId="5802C859" w:rsidR="002F0376" w:rsidRDefault="002F0376" w:rsidP="002F0376">
            <w:pPr>
              <w:pStyle w:val="ListBullet"/>
              <w:tabs>
                <w:tab w:val="num" w:pos="720"/>
              </w:tabs>
            </w:pPr>
            <w:r>
              <w:t>Personal care assistance (PCA)</w:t>
            </w:r>
            <w:r w:rsidR="008B2FCE">
              <w:t>.</w:t>
            </w:r>
          </w:p>
          <w:p w14:paraId="5FBB72F4" w14:textId="7DCCE428" w:rsidR="002F0376" w:rsidRDefault="002F0376" w:rsidP="002F0376">
            <w:pPr>
              <w:pStyle w:val="ListBullet"/>
              <w:tabs>
                <w:tab w:val="num" w:pos="720"/>
              </w:tabs>
            </w:pPr>
            <w:r>
              <w:t>School services</w:t>
            </w:r>
            <w:r w:rsidR="008B2FCE">
              <w:t>.</w:t>
            </w:r>
          </w:p>
          <w:p w14:paraId="3535EA36" w14:textId="77777777" w:rsidR="002F0376" w:rsidRDefault="002F0376" w:rsidP="002F0376">
            <w:pPr>
              <w:pStyle w:val="ListBullet"/>
              <w:tabs>
                <w:tab w:val="num" w:pos="720"/>
              </w:tabs>
            </w:pPr>
            <w:r>
              <w:t>Speech therapy.</w:t>
            </w:r>
          </w:p>
          <w:p w14:paraId="7066DED9" w14:textId="2A8D2D95" w:rsidR="002F0376" w:rsidRPr="007B3C3E" w:rsidRDefault="002F0376" w:rsidP="000378F0">
            <w:pPr>
              <w:pStyle w:val="bodyContent"/>
            </w:pPr>
            <w:r>
              <w:t xml:space="preserve">For each services the person receives, </w:t>
            </w:r>
            <w:r w:rsidR="00AD0345">
              <w:t xml:space="preserve">the QSP must </w:t>
            </w:r>
            <w:r>
              <w:t xml:space="preserve">indicate the frequency, intensity and duration, provider information and discharge date, if applicable. </w:t>
            </w:r>
          </w:p>
        </w:tc>
      </w:tr>
      <w:tr w:rsidR="002F0376" w:rsidRPr="000D6FE7" w14:paraId="7FF11D07" w14:textId="77777777" w:rsidTr="00E975D3">
        <w:trPr>
          <w:trHeight w:val="188"/>
        </w:trPr>
        <w:tc>
          <w:tcPr>
            <w:tcW w:w="1266" w:type="pct"/>
            <w:shd w:val="clear" w:color="FFFFFF" w:fill="auto"/>
          </w:tcPr>
          <w:p w14:paraId="100E54E2" w14:textId="77777777" w:rsidR="002F0376" w:rsidRDefault="002F0376" w:rsidP="00E975D3">
            <w:pPr>
              <w:pStyle w:val="sectionHeader"/>
            </w:pPr>
            <w:bookmarkStart w:id="8" w:name="section_i"/>
            <w:r>
              <w:t>Section I. Coordinated care conference</w:t>
            </w:r>
            <w:bookmarkEnd w:id="8"/>
          </w:p>
        </w:tc>
        <w:tc>
          <w:tcPr>
            <w:tcW w:w="3734" w:type="pct"/>
            <w:gridSpan w:val="3"/>
            <w:shd w:val="clear" w:color="FFFFFF" w:fill="auto"/>
          </w:tcPr>
          <w:p w14:paraId="10DB1D00" w14:textId="75845A75" w:rsidR="002F0376" w:rsidRDefault="002F0376" w:rsidP="00E975D3">
            <w:pPr>
              <w:pStyle w:val="bodyContent"/>
            </w:pPr>
            <w:r>
              <w:t xml:space="preserve">The coordinated care conference is a covered service under the EIDBI </w:t>
            </w:r>
            <w:r w:rsidR="008B2FCE">
              <w:t>benefit. For more information, refer to</w:t>
            </w:r>
            <w:r w:rsidRPr="00414BA2">
              <w:t xml:space="preserve"> </w:t>
            </w:r>
            <w:hyperlink r:id="rId30" w:history="1">
              <w:r w:rsidRPr="00784679">
                <w:rPr>
                  <w:rStyle w:val="Hyperlink"/>
                </w:rPr>
                <w:t>EIDBI – Coordinated care conference</w:t>
              </w:r>
            </w:hyperlink>
            <w:r w:rsidRPr="00414BA2">
              <w:t xml:space="preserve">. </w:t>
            </w:r>
          </w:p>
          <w:p w14:paraId="40F433A2" w14:textId="6DF099D0" w:rsidR="002F0376" w:rsidRDefault="002F0376" w:rsidP="00E975D3">
            <w:pPr>
              <w:pStyle w:val="bodyContent"/>
            </w:pPr>
            <w:r>
              <w:t xml:space="preserve">In section I, </w:t>
            </w:r>
            <w:r w:rsidR="00AD0345">
              <w:t xml:space="preserve">the QSP must </w:t>
            </w:r>
            <w:r>
              <w:t>document:</w:t>
            </w:r>
          </w:p>
          <w:p w14:paraId="736DB540" w14:textId="3859CCF7" w:rsidR="002F0376" w:rsidRDefault="002F0376" w:rsidP="002F0376">
            <w:pPr>
              <w:pStyle w:val="ListBullet"/>
              <w:tabs>
                <w:tab w:val="num" w:pos="720"/>
              </w:tabs>
            </w:pPr>
            <w:r>
              <w:t>Whether a coordinated care conference occurred</w:t>
            </w:r>
            <w:r w:rsidR="008B2FCE">
              <w:t>.</w:t>
            </w:r>
          </w:p>
          <w:p w14:paraId="52CF4B90" w14:textId="7C1DED70" w:rsidR="002F0376" w:rsidRDefault="008B2FCE" w:rsidP="002F0376">
            <w:pPr>
              <w:pStyle w:val="ListBullet"/>
              <w:tabs>
                <w:tab w:val="num" w:pos="720"/>
              </w:tabs>
            </w:pPr>
            <w:r>
              <w:lastRenderedPageBreak/>
              <w:t>Who attended the conference.</w:t>
            </w:r>
          </w:p>
          <w:p w14:paraId="7592C221" w14:textId="77777777" w:rsidR="002F0376" w:rsidRDefault="002F0376" w:rsidP="002F0376">
            <w:pPr>
              <w:pStyle w:val="ListBullet"/>
              <w:tabs>
                <w:tab w:val="num" w:pos="720"/>
              </w:tabs>
            </w:pPr>
            <w:r>
              <w:t>Summary of conference outcomes.</w:t>
            </w:r>
          </w:p>
          <w:p w14:paraId="1A2E5EA2" w14:textId="6D1F1329" w:rsidR="002F0376" w:rsidRPr="00EC61EB" w:rsidRDefault="002F0376" w:rsidP="00E975D3">
            <w:pPr>
              <w:pStyle w:val="bodyContent"/>
            </w:pPr>
            <w:r>
              <w:t xml:space="preserve">If a coordinated care conference did not occur, </w:t>
            </w:r>
            <w:r w:rsidR="00AD0345">
              <w:t xml:space="preserve">the QSP must </w:t>
            </w:r>
            <w:r>
              <w:t xml:space="preserve">indicate the rationale for why </w:t>
            </w:r>
            <w:r w:rsidR="00AD0345">
              <w:t>they</w:t>
            </w:r>
            <w:r>
              <w:t xml:space="preserve"> did not conduct one. For more information on coord</w:t>
            </w:r>
            <w:r w:rsidR="008B2FCE">
              <w:t>inating with other services, refer to</w:t>
            </w:r>
            <w:r w:rsidR="009D1630">
              <w:t xml:space="preserve"> the coordination with other services section on</w:t>
            </w:r>
            <w:r>
              <w:t xml:space="preserve"> </w:t>
            </w:r>
            <w:hyperlink r:id="rId31" w:history="1">
              <w:r w:rsidRPr="00A57BBD">
                <w:rPr>
                  <w:rStyle w:val="Hyperlink"/>
                </w:rPr>
                <w:t xml:space="preserve">EIDBI – </w:t>
              </w:r>
              <w:r w:rsidR="009D1630">
                <w:rPr>
                  <w:rStyle w:val="Hyperlink"/>
                </w:rPr>
                <w:t>Services</w:t>
              </w:r>
            </w:hyperlink>
            <w:r>
              <w:t xml:space="preserve">. </w:t>
            </w:r>
          </w:p>
        </w:tc>
      </w:tr>
      <w:tr w:rsidR="002F0376" w:rsidRPr="00CC184F" w14:paraId="52364A7E" w14:textId="77777777" w:rsidTr="00E975D3">
        <w:trPr>
          <w:trHeight w:val="188"/>
        </w:trPr>
        <w:tc>
          <w:tcPr>
            <w:tcW w:w="1266" w:type="pct"/>
            <w:shd w:val="clear" w:color="FFFFFF" w:fill="auto"/>
          </w:tcPr>
          <w:p w14:paraId="5FF38DE0" w14:textId="77777777" w:rsidR="002F0376" w:rsidRDefault="002F0376" w:rsidP="00E975D3">
            <w:pPr>
              <w:pStyle w:val="sectionHeader"/>
            </w:pPr>
            <w:bookmarkStart w:id="9" w:name="section_j"/>
            <w:bookmarkStart w:id="10" w:name="progress"/>
            <w:r>
              <w:lastRenderedPageBreak/>
              <w:t xml:space="preserve">Section J. </w:t>
            </w:r>
            <w:bookmarkEnd w:id="9"/>
            <w:r>
              <w:t xml:space="preserve">Progress monitoring </w:t>
            </w:r>
            <w:bookmarkEnd w:id="10"/>
          </w:p>
        </w:tc>
        <w:tc>
          <w:tcPr>
            <w:tcW w:w="3734" w:type="pct"/>
            <w:gridSpan w:val="3"/>
            <w:shd w:val="clear" w:color="FFFFFF" w:fill="auto"/>
          </w:tcPr>
          <w:p w14:paraId="1B07331A" w14:textId="77777777" w:rsidR="00191CE2" w:rsidRDefault="00191CE2" w:rsidP="00191CE2">
            <w:pPr>
              <w:pStyle w:val="bodyContent"/>
            </w:pPr>
            <w:r>
              <w:t>In the person’s initial ITP, the QSP must enter “N/A” in the progress monitoring section.</w:t>
            </w:r>
          </w:p>
          <w:p w14:paraId="41F11FB9" w14:textId="7EA7E04C" w:rsidR="00191CE2" w:rsidRDefault="002F0376" w:rsidP="00E975D3">
            <w:pPr>
              <w:pStyle w:val="bodyContent"/>
            </w:pPr>
            <w:r>
              <w:t>The QSP must submit an ITP progress monitoring update after each six months of treatment, or more frequently as determined by the CMDE provider or QSP. This update determines if the person is making progress toward goals outlined in the ITP.</w:t>
            </w:r>
            <w:r w:rsidR="00191CE2">
              <w:t xml:space="preserve"> </w:t>
            </w:r>
            <w:r>
              <w:t xml:space="preserve">In the progress monitoring section, </w:t>
            </w:r>
            <w:r w:rsidR="00AD0345">
              <w:t xml:space="preserve">the QSP must </w:t>
            </w:r>
            <w:r>
              <w:t xml:space="preserve">document the person’s progress toward ITP goals and objectives during each update. </w:t>
            </w:r>
          </w:p>
          <w:p w14:paraId="65994ED2" w14:textId="77777777" w:rsidR="002F0376" w:rsidRDefault="002F0376" w:rsidP="00E975D3">
            <w:pPr>
              <w:pStyle w:val="sectionHeader"/>
            </w:pPr>
            <w:r>
              <w:t>Adjusting the ITP based on progress monitoring</w:t>
            </w:r>
          </w:p>
          <w:p w14:paraId="4571B34B" w14:textId="77777777" w:rsidR="002F0376" w:rsidRDefault="002F0376" w:rsidP="00E975D3">
            <w:pPr>
              <w:pStyle w:val="bodyContent"/>
            </w:pPr>
            <w:r>
              <w:t>Based on the results of ITP progress monitoring, the QSP must adjust the ITP as needed and document one of the following situations:</w:t>
            </w:r>
          </w:p>
          <w:p w14:paraId="35F81864" w14:textId="0CCC546D" w:rsidR="002F0376" w:rsidRDefault="002F0376" w:rsidP="002F0376">
            <w:pPr>
              <w:pStyle w:val="ListBullet"/>
              <w:tabs>
                <w:tab w:val="num" w:pos="720"/>
              </w:tabs>
            </w:pPr>
            <w:r>
              <w:t xml:space="preserve">EIDBI services continue to be </w:t>
            </w:r>
            <w:r w:rsidRPr="00BC53B9">
              <w:t>medically necessary</w:t>
            </w:r>
            <w:r w:rsidR="008B2FCE">
              <w:t xml:space="preserve"> for the person (refer to</w:t>
            </w:r>
            <w:r>
              <w:t xml:space="preserve"> </w:t>
            </w:r>
            <w:hyperlink r:id="rId32" w:history="1">
              <w:r w:rsidRPr="005D12CB">
                <w:rPr>
                  <w:rStyle w:val="Hyperlink"/>
                </w:rPr>
                <w:t>EIDBI – Medical necessity criteria</w:t>
              </w:r>
            </w:hyperlink>
            <w:r>
              <w:t>)</w:t>
            </w:r>
            <w:r w:rsidR="008B2FCE">
              <w:t>.</w:t>
            </w:r>
          </w:p>
          <w:p w14:paraId="09CC8D7F" w14:textId="77777777" w:rsidR="002F0376" w:rsidRDefault="002F0376" w:rsidP="002F0376">
            <w:pPr>
              <w:pStyle w:val="ListBullet"/>
              <w:tabs>
                <w:tab w:val="num" w:pos="720"/>
              </w:tabs>
            </w:pPr>
            <w:r>
              <w:t>The QSP recommends a transition or termination of EIDBI services.</w:t>
            </w:r>
          </w:p>
          <w:p w14:paraId="1501329F" w14:textId="534B1BBE" w:rsidR="002F0376" w:rsidRDefault="002F0376" w:rsidP="00E975D3">
            <w:pPr>
              <w:pStyle w:val="bodyContent"/>
            </w:pPr>
            <w:r>
              <w:t>As a person makes progress toward their goals/objectives, the EIDBI provider team, i</w:t>
            </w:r>
            <w:r w:rsidRPr="0052003C">
              <w:t xml:space="preserve">n consultation with the </w:t>
            </w:r>
            <w:r>
              <w:t>person</w:t>
            </w:r>
            <w:r w:rsidRPr="0052003C">
              <w:t xml:space="preserve">'s </w:t>
            </w:r>
            <w:r>
              <w:t>caregiver/guardian, must update the person’s ITP.</w:t>
            </w:r>
            <w:r w:rsidR="00BC6DBC">
              <w:t xml:space="preserve"> </w:t>
            </w:r>
            <w:r>
              <w:t>These updates must include:</w:t>
            </w:r>
          </w:p>
          <w:p w14:paraId="69FFC89D" w14:textId="15CF856F" w:rsidR="002F0376" w:rsidRDefault="002F0376" w:rsidP="002F0376">
            <w:pPr>
              <w:pStyle w:val="ListBullet"/>
              <w:numPr>
                <w:ilvl w:val="0"/>
                <w:numId w:val="6"/>
              </w:numPr>
            </w:pPr>
            <w:r>
              <w:t>Person’s current rate of goal/objective achievement, including when a goal is new, changed, continued, discontinued or mastered</w:t>
            </w:r>
            <w:r w:rsidR="008B2FCE">
              <w:t>.</w:t>
            </w:r>
          </w:p>
          <w:p w14:paraId="14C01A7C" w14:textId="553EB0C4" w:rsidR="002F0376" w:rsidRDefault="002F0376" w:rsidP="002F0376">
            <w:pPr>
              <w:pStyle w:val="ListBullet"/>
              <w:numPr>
                <w:ilvl w:val="0"/>
                <w:numId w:val="6"/>
              </w:numPr>
            </w:pPr>
            <w:r>
              <w:t>Input from the person’s caregiver/guardian</w:t>
            </w:r>
            <w:r w:rsidR="008B2FCE">
              <w:t>.</w:t>
            </w:r>
          </w:p>
          <w:p w14:paraId="28C4CCA8" w14:textId="611026F1" w:rsidR="002F0376" w:rsidRDefault="002F0376" w:rsidP="002F0376">
            <w:pPr>
              <w:pStyle w:val="ListBullet"/>
              <w:numPr>
                <w:ilvl w:val="0"/>
                <w:numId w:val="6"/>
              </w:numPr>
            </w:pPr>
            <w:r>
              <w:t>Recommendations for continued EIDBI services based on the person’s medical need</w:t>
            </w:r>
            <w:r w:rsidR="008B2FCE">
              <w:t>.</w:t>
            </w:r>
          </w:p>
          <w:p w14:paraId="20EC190F" w14:textId="43B2E04A" w:rsidR="002F0376" w:rsidRDefault="002F0376" w:rsidP="002F0376">
            <w:pPr>
              <w:pStyle w:val="ListBullet"/>
              <w:tabs>
                <w:tab w:val="num" w:pos="720"/>
              </w:tabs>
            </w:pPr>
            <w:r w:rsidRPr="00A357A7">
              <w:t>Referral to other services</w:t>
            </w:r>
            <w:r w:rsidR="008B2FCE">
              <w:t>.</w:t>
            </w:r>
          </w:p>
          <w:p w14:paraId="1C8A07A1" w14:textId="5451AF58" w:rsidR="002F0376" w:rsidRDefault="002F0376" w:rsidP="002F0376">
            <w:pPr>
              <w:pStyle w:val="ListBullet"/>
              <w:numPr>
                <w:ilvl w:val="0"/>
                <w:numId w:val="6"/>
              </w:numPr>
            </w:pPr>
            <w:r>
              <w:t>Significant change in the person’s co</w:t>
            </w:r>
            <w:r w:rsidR="008B2FCE">
              <w:t>ndition or family circumstances.</w:t>
            </w:r>
          </w:p>
          <w:p w14:paraId="76536149" w14:textId="5CC0B6CE" w:rsidR="002F0376" w:rsidRDefault="002F0376" w:rsidP="002F0376">
            <w:pPr>
              <w:pStyle w:val="ListBullet"/>
              <w:numPr>
                <w:ilvl w:val="0"/>
                <w:numId w:val="6"/>
              </w:numPr>
            </w:pPr>
            <w:r>
              <w:t>Transition or discharge planning</w:t>
            </w:r>
            <w:r w:rsidR="008B2FCE">
              <w:t>.</w:t>
            </w:r>
          </w:p>
          <w:p w14:paraId="66476C5C" w14:textId="77777777" w:rsidR="002F0376" w:rsidRDefault="002F0376" w:rsidP="002F0376">
            <w:pPr>
              <w:pStyle w:val="ListBullet"/>
              <w:tabs>
                <w:tab w:val="num" w:pos="720"/>
              </w:tabs>
            </w:pPr>
            <w:r>
              <w:t>Treatment modifications (e.g., treatment method, intensity, frequency and duration) and rationale for the change</w:t>
            </w:r>
            <w:r w:rsidR="008B2FCE">
              <w:t xml:space="preserve">. </w:t>
            </w:r>
            <w:r w:rsidR="008B2FCE">
              <w:br/>
            </w:r>
            <w:r w:rsidRPr="008B2FCE">
              <w:rPr>
                <w:rStyle w:val="Bold"/>
              </w:rPr>
              <w:t>Note:</w:t>
            </w:r>
            <w:r>
              <w:t xml:space="preserve"> This may include updates to family/caregiver training</w:t>
            </w:r>
            <w:r w:rsidRPr="0052003C">
              <w:t xml:space="preserve"> and counseling</w:t>
            </w:r>
            <w:r>
              <w:t>.</w:t>
            </w:r>
          </w:p>
          <w:p w14:paraId="77C81764" w14:textId="71A73394" w:rsidR="00BC6DBC" w:rsidRPr="00CC184F" w:rsidRDefault="00BC6DBC" w:rsidP="00BC6DBC">
            <w:pPr>
              <w:pStyle w:val="bodyContent"/>
            </w:pPr>
            <w:r>
              <w:t xml:space="preserve">If a person masters their current goals before the end of the </w:t>
            </w:r>
            <w:r w:rsidR="00191CE2">
              <w:t>six</w:t>
            </w:r>
            <w:r>
              <w:t xml:space="preserve">-month interval, or if their goals </w:t>
            </w:r>
            <w:r w:rsidR="00AD0345">
              <w:t xml:space="preserve">need </w:t>
            </w:r>
            <w:r>
              <w:t xml:space="preserve">adjusting based on the data collected, the QSP and other qualified EIDBI providers can update the ITP and review it with the caregiver/guardian. The QSP does not need to submit the updated ITP to the medical review agent unless the updates require a change to the frequency, intensity or duration of services approved on the current service agreement. The QSP should submit all progress-monitoring updates at the next </w:t>
            </w:r>
            <w:r w:rsidR="00191CE2">
              <w:t>six</w:t>
            </w:r>
            <w:r>
              <w:t xml:space="preserve">-month interval, as needed. </w:t>
            </w:r>
          </w:p>
        </w:tc>
      </w:tr>
      <w:tr w:rsidR="002F0376" w:rsidRPr="003C1F3A" w14:paraId="5FD58B18" w14:textId="77777777" w:rsidTr="00E975D3">
        <w:trPr>
          <w:trHeight w:val="188"/>
        </w:trPr>
        <w:tc>
          <w:tcPr>
            <w:tcW w:w="1266" w:type="pct"/>
            <w:shd w:val="clear" w:color="FFFFFF" w:fill="auto"/>
          </w:tcPr>
          <w:p w14:paraId="07D4A4A9" w14:textId="77777777" w:rsidR="002F0376" w:rsidRDefault="002F0376" w:rsidP="00E975D3">
            <w:pPr>
              <w:pStyle w:val="sectionHeader"/>
            </w:pPr>
            <w:bookmarkStart w:id="11" w:name="section_k"/>
            <w:bookmarkStart w:id="12" w:name="discharge"/>
            <w:r>
              <w:t xml:space="preserve">Section K. </w:t>
            </w:r>
            <w:bookmarkEnd w:id="11"/>
            <w:r w:rsidRPr="00A02B9F">
              <w:t>Transition</w:t>
            </w:r>
            <w:r>
              <w:t xml:space="preserve"> planning</w:t>
            </w:r>
            <w:bookmarkEnd w:id="12"/>
          </w:p>
        </w:tc>
        <w:tc>
          <w:tcPr>
            <w:tcW w:w="3734" w:type="pct"/>
            <w:gridSpan w:val="3"/>
            <w:shd w:val="clear" w:color="FFFFFF" w:fill="auto"/>
          </w:tcPr>
          <w:p w14:paraId="03BD958E" w14:textId="2BC53668" w:rsidR="002F0376" w:rsidRDefault="002F0376" w:rsidP="00E975D3">
            <w:pPr>
              <w:pStyle w:val="bodyContent"/>
            </w:pPr>
            <w:r>
              <w:t>In section</w:t>
            </w:r>
            <w:r w:rsidR="007A7864">
              <w:t xml:space="preserve"> K</w:t>
            </w:r>
            <w:r>
              <w:t xml:space="preserve">, </w:t>
            </w:r>
            <w:r w:rsidR="00AD0345">
              <w:t xml:space="preserve">the QSP must </w:t>
            </w:r>
            <w:r>
              <w:t>describe the plan to help the person and family to transition to other services, including:</w:t>
            </w:r>
          </w:p>
          <w:p w14:paraId="1B1F17DE" w14:textId="45F74EB6" w:rsidR="002F0376" w:rsidRDefault="002F0376" w:rsidP="002F0376">
            <w:pPr>
              <w:pStyle w:val="ListBullet"/>
              <w:numPr>
                <w:ilvl w:val="0"/>
                <w:numId w:val="9"/>
              </w:numPr>
            </w:pPr>
            <w:r>
              <w:t>C</w:t>
            </w:r>
            <w:r w:rsidRPr="00AA6048">
              <w:t xml:space="preserve">riteria </w:t>
            </w:r>
            <w:r>
              <w:t xml:space="preserve">the provider team will use to evaluate if it is </w:t>
            </w:r>
            <w:r w:rsidRPr="00BC53B9">
              <w:t>medically necessary</w:t>
            </w:r>
            <w:r>
              <w:t xml:space="preserve"> for the person to transition to other services and/or </w:t>
            </w:r>
            <w:r w:rsidRPr="00AA6048">
              <w:lastRenderedPageBreak/>
              <w:t>discharge</w:t>
            </w:r>
            <w:r>
              <w:t xml:space="preserve"> from</w:t>
            </w:r>
            <w:r w:rsidRPr="00AA6048">
              <w:t xml:space="preserve"> EIDBI</w:t>
            </w:r>
            <w:r w:rsidR="008B2FCE">
              <w:t xml:space="preserve"> services (refer to</w:t>
            </w:r>
            <w:r>
              <w:t xml:space="preserve"> </w:t>
            </w:r>
            <w:hyperlink r:id="rId33" w:history="1">
              <w:r w:rsidRPr="005D12CB">
                <w:rPr>
                  <w:rStyle w:val="Hyperlink"/>
                </w:rPr>
                <w:t>EIDBI – Medical necessity criteria</w:t>
              </w:r>
            </w:hyperlink>
            <w:r w:rsidR="008B2FCE">
              <w:t>).</w:t>
            </w:r>
          </w:p>
          <w:p w14:paraId="12E36ABB" w14:textId="7EF9DE06" w:rsidR="002F0376" w:rsidRDefault="002F0376" w:rsidP="002F0376">
            <w:pPr>
              <w:pStyle w:val="ListBullet"/>
              <w:numPr>
                <w:ilvl w:val="0"/>
                <w:numId w:val="9"/>
              </w:numPr>
            </w:pPr>
            <w:r>
              <w:t>Plan for transitioning services that meets</w:t>
            </w:r>
            <w:r w:rsidRPr="00655059">
              <w:t xml:space="preserve"> the </w:t>
            </w:r>
            <w:r w:rsidRPr="00BC53B9">
              <w:t>termination of services requirements</w:t>
            </w:r>
            <w:r w:rsidR="008B2FCE">
              <w:t xml:space="preserve"> (refer to</w:t>
            </w:r>
            <w:r w:rsidR="00007797">
              <w:t xml:space="preserve"> the termination section on</w:t>
            </w:r>
            <w:r>
              <w:t xml:space="preserve"> </w:t>
            </w:r>
            <w:hyperlink r:id="rId34" w:history="1">
              <w:r w:rsidRPr="00BC53B9">
                <w:rPr>
                  <w:rStyle w:val="Hyperlink"/>
                </w:rPr>
                <w:t>EIDBI – Services</w:t>
              </w:r>
            </w:hyperlink>
            <w:r>
              <w:t>)</w:t>
            </w:r>
            <w:r w:rsidR="008B2FCE">
              <w:t>.</w:t>
            </w:r>
          </w:p>
          <w:p w14:paraId="39823B8F" w14:textId="77777777" w:rsidR="002F0376" w:rsidRDefault="002F0376" w:rsidP="002F0376">
            <w:pPr>
              <w:pStyle w:val="ListBullet"/>
              <w:numPr>
                <w:ilvl w:val="0"/>
                <w:numId w:val="9"/>
              </w:numPr>
            </w:pPr>
            <w:r>
              <w:t xml:space="preserve">A description of how the person or caregiver/guardian will be informed of and involved in the transition (e.g., time allowed to make the transition). </w:t>
            </w:r>
          </w:p>
          <w:p w14:paraId="5433BC8F" w14:textId="77777777" w:rsidR="002F0376" w:rsidRPr="003C1F3A" w:rsidRDefault="002F0376" w:rsidP="00E975D3">
            <w:pPr>
              <w:pStyle w:val="bodyContent"/>
            </w:pPr>
            <w:r>
              <w:t xml:space="preserve">All ITPs must include a general transition plan, even if no transition is currently planned. As the person’s discharge from EIDBI services approaches, the QSP must update the transition plan to be more specific to the person’s and family’s needs. </w:t>
            </w:r>
          </w:p>
        </w:tc>
      </w:tr>
      <w:tr w:rsidR="00560636" w:rsidRPr="003C1F3A" w14:paraId="6B6EC840" w14:textId="77777777" w:rsidTr="00E975D3">
        <w:trPr>
          <w:trHeight w:val="188"/>
        </w:trPr>
        <w:tc>
          <w:tcPr>
            <w:tcW w:w="1266" w:type="pct"/>
            <w:shd w:val="clear" w:color="FFFFFF" w:fill="auto"/>
          </w:tcPr>
          <w:p w14:paraId="1D7D2ABB" w14:textId="6298E082" w:rsidR="00560636" w:rsidRDefault="00560636" w:rsidP="00E975D3">
            <w:pPr>
              <w:pStyle w:val="sectionHeader"/>
            </w:pPr>
            <w:r>
              <w:lastRenderedPageBreak/>
              <w:t xml:space="preserve">Section L. Safety planning </w:t>
            </w:r>
          </w:p>
        </w:tc>
        <w:tc>
          <w:tcPr>
            <w:tcW w:w="3734" w:type="pct"/>
            <w:gridSpan w:val="3"/>
            <w:shd w:val="clear" w:color="FFFFFF" w:fill="auto"/>
          </w:tcPr>
          <w:p w14:paraId="3EF95F2A" w14:textId="41F86CA9" w:rsidR="007A7864" w:rsidRDefault="007A7864" w:rsidP="00E179B7">
            <w:pPr>
              <w:autoSpaceDE w:val="0"/>
              <w:autoSpaceDN w:val="0"/>
              <w:adjustRightInd w:val="0"/>
              <w:rPr>
                <w:rFonts w:ascii="Arial" w:hAnsi="Arial" w:cs="Arial"/>
              </w:rPr>
            </w:pPr>
            <w:r>
              <w:rPr>
                <w:rFonts w:ascii="Arial" w:hAnsi="Arial" w:cs="Arial"/>
              </w:rPr>
              <w:t>In section L, the QSP must document</w:t>
            </w:r>
            <w:r w:rsidR="00007797">
              <w:rPr>
                <w:rFonts w:ascii="Arial" w:hAnsi="Arial" w:cs="Arial"/>
              </w:rPr>
              <w:t>:</w:t>
            </w:r>
          </w:p>
          <w:p w14:paraId="26EEACC4" w14:textId="0E0C4279" w:rsidR="007A7864" w:rsidRDefault="007A7864" w:rsidP="007A7864">
            <w:pPr>
              <w:pStyle w:val="ListBullet"/>
            </w:pPr>
            <w:r>
              <w:t>Whether there is a defined safety plan in place for the person.</w:t>
            </w:r>
          </w:p>
          <w:p w14:paraId="075EC28D" w14:textId="7C2733B9" w:rsidR="007A7864" w:rsidRDefault="007A7864" w:rsidP="007A7864">
            <w:pPr>
              <w:pStyle w:val="ListBullet"/>
            </w:pPr>
            <w:r>
              <w:t>When the plan was completed.</w:t>
            </w:r>
          </w:p>
          <w:p w14:paraId="122AC752" w14:textId="2E473E10" w:rsidR="007A7864" w:rsidRDefault="007A7864" w:rsidP="007A7864">
            <w:pPr>
              <w:pStyle w:val="ListBullet"/>
            </w:pPr>
            <w:r>
              <w:t>Who received a copy of the safety plan.</w:t>
            </w:r>
          </w:p>
          <w:p w14:paraId="01EDF962" w14:textId="631B67EA" w:rsidR="007A7864" w:rsidRDefault="007A7864" w:rsidP="00B5548A">
            <w:pPr>
              <w:pStyle w:val="ListBullet"/>
            </w:pPr>
            <w:r>
              <w:t xml:space="preserve">Why there is not a safety plan in place and plans to create a safety plan in the future. </w:t>
            </w:r>
          </w:p>
          <w:p w14:paraId="65DD0752" w14:textId="3CB5E0AA" w:rsidR="000C200C" w:rsidRPr="00AA786A" w:rsidRDefault="00560636" w:rsidP="00560636">
            <w:pPr>
              <w:pStyle w:val="bodyContent"/>
              <w:rPr>
                <w:rFonts w:cs="Arial"/>
              </w:rPr>
            </w:pPr>
            <w:r w:rsidRPr="00B5548A">
              <w:rPr>
                <w:rFonts w:cs="Arial"/>
              </w:rPr>
              <w:t xml:space="preserve">For </w:t>
            </w:r>
            <w:r w:rsidR="007A7864">
              <w:rPr>
                <w:rFonts w:cs="Arial"/>
              </w:rPr>
              <w:t xml:space="preserve">details about safety plans and </w:t>
            </w:r>
            <w:r w:rsidRPr="00B5548A">
              <w:rPr>
                <w:rFonts w:cs="Arial"/>
              </w:rPr>
              <w:t>a</w:t>
            </w:r>
            <w:r w:rsidR="007A7864">
              <w:rPr>
                <w:rFonts w:cs="Arial"/>
              </w:rPr>
              <w:t xml:space="preserve"> template</w:t>
            </w:r>
            <w:r w:rsidRPr="00B5548A">
              <w:rPr>
                <w:rFonts w:cs="Arial"/>
              </w:rPr>
              <w:t xml:space="preserve">, </w:t>
            </w:r>
            <w:r w:rsidR="00AD0345">
              <w:rPr>
                <w:rFonts w:cs="Arial"/>
              </w:rPr>
              <w:t>refer to</w:t>
            </w:r>
            <w:r w:rsidR="007A7864">
              <w:rPr>
                <w:rFonts w:cs="Arial"/>
              </w:rPr>
              <w:t xml:space="preserve"> the </w:t>
            </w:r>
            <w:r w:rsidR="000C200C" w:rsidRPr="000C200C">
              <w:rPr>
                <w:rFonts w:cs="Arial"/>
              </w:rPr>
              <w:t xml:space="preserve">Addendum F: Safety Plan </w:t>
            </w:r>
            <w:r w:rsidR="000C200C">
              <w:rPr>
                <w:rFonts w:cs="Arial"/>
              </w:rPr>
              <w:t xml:space="preserve">section </w:t>
            </w:r>
            <w:r w:rsidR="00AA786A">
              <w:rPr>
                <w:rFonts w:cs="Arial"/>
              </w:rPr>
              <w:t>on this page</w:t>
            </w:r>
            <w:r w:rsidR="000C200C">
              <w:rPr>
                <w:rFonts w:cs="Arial"/>
              </w:rPr>
              <w:t>.</w:t>
            </w:r>
            <w:r w:rsidRPr="00B5548A">
              <w:rPr>
                <w:rFonts w:cs="Arial"/>
              </w:rPr>
              <w:t xml:space="preserve"> </w:t>
            </w:r>
          </w:p>
        </w:tc>
      </w:tr>
      <w:tr w:rsidR="002F0376" w:rsidRPr="003C1F3A" w14:paraId="358C39B3" w14:textId="77777777" w:rsidTr="00E975D3">
        <w:trPr>
          <w:trHeight w:val="188"/>
        </w:trPr>
        <w:tc>
          <w:tcPr>
            <w:tcW w:w="1266" w:type="pct"/>
            <w:shd w:val="clear" w:color="FFFFFF" w:fill="auto"/>
          </w:tcPr>
          <w:p w14:paraId="1E460D0F" w14:textId="77777777" w:rsidR="002F0376" w:rsidRPr="00A02B9F" w:rsidRDefault="002F0376" w:rsidP="00E975D3">
            <w:pPr>
              <w:pStyle w:val="sectionHeader"/>
            </w:pPr>
            <w:r>
              <w:t>ITP signature page</w:t>
            </w:r>
          </w:p>
        </w:tc>
        <w:tc>
          <w:tcPr>
            <w:tcW w:w="3734" w:type="pct"/>
            <w:gridSpan w:val="3"/>
            <w:shd w:val="clear" w:color="FFFFFF" w:fill="auto"/>
          </w:tcPr>
          <w:p w14:paraId="006FBD2A" w14:textId="77777777" w:rsidR="002F0376" w:rsidRDefault="002F0376" w:rsidP="00E975D3">
            <w:pPr>
              <w:pStyle w:val="bodyContent"/>
            </w:pPr>
            <w:r>
              <w:t>Once DHS-7109 is complete, the following people must sign and date the ITP signature page:</w:t>
            </w:r>
          </w:p>
          <w:p w14:paraId="59B89706" w14:textId="608E8E04" w:rsidR="002F0376" w:rsidRDefault="002F0376" w:rsidP="002F0376">
            <w:pPr>
              <w:pStyle w:val="ListBullet"/>
              <w:tabs>
                <w:tab w:val="num" w:pos="720"/>
              </w:tabs>
            </w:pPr>
            <w:r>
              <w:t>QSP</w:t>
            </w:r>
            <w:r w:rsidR="008B2FCE">
              <w:t>.</w:t>
            </w:r>
          </w:p>
          <w:p w14:paraId="1986A5D0" w14:textId="57EB1F05" w:rsidR="002F0376" w:rsidRDefault="002F0376" w:rsidP="002F0376">
            <w:pPr>
              <w:pStyle w:val="ListBullet"/>
              <w:tabs>
                <w:tab w:val="num" w:pos="720"/>
              </w:tabs>
            </w:pPr>
            <w:r>
              <w:t>Caregiver/guardian(s)</w:t>
            </w:r>
            <w:r w:rsidR="008B2FCE">
              <w:t>.</w:t>
            </w:r>
          </w:p>
          <w:p w14:paraId="5D93D954" w14:textId="77777777" w:rsidR="002F0376" w:rsidRDefault="002F0376" w:rsidP="002F0376">
            <w:pPr>
              <w:pStyle w:val="ListBullet"/>
              <w:tabs>
                <w:tab w:val="num" w:pos="720"/>
              </w:tabs>
            </w:pPr>
            <w:r>
              <w:t xml:space="preserve">Interpreter (if applicable). </w:t>
            </w:r>
          </w:p>
          <w:p w14:paraId="0C055146" w14:textId="77777777" w:rsidR="002F0376" w:rsidRDefault="002F0376" w:rsidP="00E975D3">
            <w:pPr>
              <w:pStyle w:val="bodyContent"/>
            </w:pPr>
            <w:r>
              <w:t xml:space="preserve">The interpreter signature date does not affect service authorization dates. </w:t>
            </w:r>
          </w:p>
          <w:p w14:paraId="430B912B" w14:textId="2B71044D" w:rsidR="002F0376" w:rsidRDefault="002F0376" w:rsidP="00E975D3">
            <w:pPr>
              <w:pStyle w:val="bodyContent"/>
            </w:pPr>
            <w:r>
              <w:t xml:space="preserve">The signatures and dates </w:t>
            </w:r>
            <w:r w:rsidRPr="00392FA1">
              <w:t>must be either handwritten or</w:t>
            </w:r>
            <w:r>
              <w:t xml:space="preserve"> use an </w:t>
            </w:r>
            <w:r w:rsidRPr="00030EAA">
              <w:t>approved</w:t>
            </w:r>
            <w:r>
              <w:t xml:space="preserve"> electronic</w:t>
            </w:r>
            <w:r w:rsidRPr="008571FC">
              <w:t xml:space="preserve"> sign</w:t>
            </w:r>
            <w:r>
              <w:t>ature with a</w:t>
            </w:r>
            <w:r w:rsidRPr="00392FA1">
              <w:t xml:space="preserve"> time and date stamp</w:t>
            </w:r>
            <w:r w:rsidR="008B2FCE">
              <w:t xml:space="preserve"> (refer to</w:t>
            </w:r>
            <w:r>
              <w:t xml:space="preserve"> </w:t>
            </w:r>
            <w:hyperlink r:id="rId35" w:history="1">
              <w:r w:rsidRPr="002245CA">
                <w:rPr>
                  <w:rStyle w:val="Hyperlink"/>
                </w:rPr>
                <w:t>MHCP Eligibility Policy Manual – Signature</w:t>
              </w:r>
            </w:hyperlink>
            <w:r>
              <w:t>).</w:t>
            </w:r>
          </w:p>
          <w:p w14:paraId="2DCCF4F1" w14:textId="77777777" w:rsidR="002F0376" w:rsidRDefault="002F0376" w:rsidP="00E975D3">
            <w:pPr>
              <w:pStyle w:val="bodyContent"/>
            </w:pPr>
            <w:r>
              <w:t>The s</w:t>
            </w:r>
            <w:r w:rsidRPr="00392FA1">
              <w:t>ign</w:t>
            </w:r>
            <w:r>
              <w:t xml:space="preserve">atures confirm understanding </w:t>
            </w:r>
            <w:r w:rsidRPr="00392FA1">
              <w:t>and agreement with the treatment plan and service recommendations.</w:t>
            </w:r>
            <w:r>
              <w:t xml:space="preserve"> They serve as consent for the person to begin or continue receiving EIDBI services.</w:t>
            </w:r>
          </w:p>
          <w:p w14:paraId="2ADD7E9E" w14:textId="77777777" w:rsidR="002F0376" w:rsidRDefault="002F0376" w:rsidP="00E975D3">
            <w:pPr>
              <w:pStyle w:val="bodyContent"/>
            </w:pPr>
            <w:r w:rsidRPr="008B2FCE">
              <w:rPr>
                <w:rStyle w:val="Bold"/>
              </w:rPr>
              <w:t>Note:</w:t>
            </w:r>
            <w:r>
              <w:t xml:space="preserve"> Only people who can consent to treatment and make legal decisions can sign the form. This may not include all caregivers. Providers must ensure the person signing the form has the legal authority to do so.</w:t>
            </w:r>
          </w:p>
          <w:p w14:paraId="0E4F4EAA" w14:textId="77777777" w:rsidR="002F0376" w:rsidRDefault="002F0376" w:rsidP="00E975D3">
            <w:pPr>
              <w:pStyle w:val="sectionHeader"/>
            </w:pPr>
            <w:r>
              <w:t>Timeline</w:t>
            </w:r>
          </w:p>
          <w:p w14:paraId="13898C61" w14:textId="77777777" w:rsidR="002F0376" w:rsidRDefault="002F0376" w:rsidP="00E975D3">
            <w:pPr>
              <w:pStyle w:val="bodyContent"/>
            </w:pPr>
            <w:r>
              <w:t>The ITP is considered complete on t</w:t>
            </w:r>
            <w:r w:rsidRPr="00392FA1">
              <w:t xml:space="preserve">he date the last person </w:t>
            </w:r>
            <w:r>
              <w:t>signs the signature page</w:t>
            </w:r>
            <w:r w:rsidRPr="00392FA1">
              <w:t xml:space="preserve">. Signatures do not need to occur on the same day, but the </w:t>
            </w:r>
            <w:r>
              <w:t>caregiver’s</w:t>
            </w:r>
            <w:r w:rsidRPr="00392FA1">
              <w:t xml:space="preserve"> or guardian’s signature is required for service authorization. </w:t>
            </w:r>
          </w:p>
          <w:p w14:paraId="1EDB16B1" w14:textId="77777777" w:rsidR="002F0376" w:rsidRDefault="002F0376" w:rsidP="00E975D3">
            <w:pPr>
              <w:pStyle w:val="bodyContent"/>
            </w:pPr>
            <w:r w:rsidRPr="00392FA1">
              <w:t>The CMDE may be completed and signed on the same day as the ITP, but the CMDE cannot be completed after the ITP.</w:t>
            </w:r>
          </w:p>
          <w:p w14:paraId="560259A5" w14:textId="54C6F328" w:rsidR="002F0376" w:rsidRDefault="00583920" w:rsidP="00E975D3">
            <w:pPr>
              <w:pStyle w:val="sectionHeader"/>
            </w:pPr>
            <w:r>
              <w:t>S</w:t>
            </w:r>
            <w:r w:rsidR="002F0376">
              <w:t>ignature pages</w:t>
            </w:r>
          </w:p>
          <w:p w14:paraId="3335E483" w14:textId="61125DB5" w:rsidR="002F0376" w:rsidRDefault="00007797" w:rsidP="007A7864">
            <w:pPr>
              <w:pStyle w:val="bodyContent"/>
            </w:pPr>
            <w:hyperlink r:id="rId36" w:history="1">
              <w:r w:rsidR="00583920" w:rsidRPr="00583920">
                <w:rPr>
                  <w:rStyle w:val="Hyperlink"/>
                </w:rPr>
                <w:t>ITP Signature Page</w:t>
              </w:r>
              <w:r w:rsidR="007A7864">
                <w:rPr>
                  <w:rStyle w:val="Hyperlink"/>
                </w:rPr>
                <w:t xml:space="preserve"> – </w:t>
              </w:r>
              <w:r w:rsidR="00583920" w:rsidRPr="00583920">
                <w:rPr>
                  <w:rStyle w:val="Hyperlink"/>
                </w:rPr>
                <w:t>English (PDF)</w:t>
              </w:r>
            </w:hyperlink>
            <w:r w:rsidR="007A7864">
              <w:br/>
            </w:r>
            <w:hyperlink r:id="rId37" w:history="1">
              <w:r w:rsidR="002F0376" w:rsidRPr="00EA4A9A">
                <w:rPr>
                  <w:rStyle w:val="Hyperlink"/>
                </w:rPr>
                <w:t>ITP Signature Page – Hmong (PDF)</w:t>
              </w:r>
            </w:hyperlink>
            <w:r w:rsidR="002F0376">
              <w:br/>
            </w:r>
            <w:hyperlink r:id="rId38" w:history="1">
              <w:r w:rsidR="002F0376" w:rsidRPr="00EA4A9A">
                <w:rPr>
                  <w:rStyle w:val="Hyperlink"/>
                </w:rPr>
                <w:t>ITP Signature Page – Russian (PDF)</w:t>
              </w:r>
            </w:hyperlink>
            <w:r w:rsidR="002F0376">
              <w:br/>
            </w:r>
            <w:hyperlink r:id="rId39" w:history="1">
              <w:r w:rsidR="002F0376" w:rsidRPr="00EA4A9A">
                <w:rPr>
                  <w:rStyle w:val="Hyperlink"/>
                </w:rPr>
                <w:t>ITP Signature Page – Somali (PDF)</w:t>
              </w:r>
            </w:hyperlink>
            <w:r w:rsidR="002F0376">
              <w:br/>
            </w:r>
            <w:hyperlink r:id="rId40" w:history="1">
              <w:r w:rsidR="002F0376" w:rsidRPr="00EA4A9A">
                <w:rPr>
                  <w:rStyle w:val="Hyperlink"/>
                </w:rPr>
                <w:t>ITP Signature Page – Spanish (PDF)</w:t>
              </w:r>
            </w:hyperlink>
            <w:r w:rsidR="002F0376">
              <w:br/>
            </w:r>
            <w:hyperlink r:id="rId41" w:history="1">
              <w:r w:rsidR="002F0376" w:rsidRPr="00EA4A9A">
                <w:rPr>
                  <w:rStyle w:val="Hyperlink"/>
                </w:rPr>
                <w:t>ITP Signature Page – Vietnamese (PDF)</w:t>
              </w:r>
            </w:hyperlink>
            <w:r w:rsidR="002F0376">
              <w:br/>
            </w:r>
            <w:r w:rsidR="002F0376" w:rsidRPr="002F0376">
              <w:rPr>
                <w:rStyle w:val="Bold"/>
              </w:rPr>
              <w:lastRenderedPageBreak/>
              <w:t xml:space="preserve">Note: </w:t>
            </w:r>
            <w:r w:rsidR="002F0376">
              <w:t xml:space="preserve">The English version </w:t>
            </w:r>
            <w:r w:rsidR="007A7864">
              <w:t xml:space="preserve">also </w:t>
            </w:r>
            <w:r w:rsidR="002F0376">
              <w:t>is</w:t>
            </w:r>
            <w:r w:rsidR="00583920">
              <w:t xml:space="preserve"> </w:t>
            </w:r>
            <w:r w:rsidR="002F0376">
              <w:t xml:space="preserve">included in </w:t>
            </w:r>
            <w:hyperlink r:id="rId42" w:history="1">
              <w:r w:rsidR="002F0376">
                <w:rPr>
                  <w:rStyle w:val="Hyperlink"/>
                </w:rPr>
                <w:t>ITP and Progress Monitoring, DHS-7109</w:t>
              </w:r>
            </w:hyperlink>
            <w:r w:rsidR="002F0376">
              <w:t>.</w:t>
            </w:r>
          </w:p>
        </w:tc>
      </w:tr>
      <w:tr w:rsidR="002F0376" w:rsidRPr="003C1F3A" w14:paraId="028D87AC" w14:textId="77777777" w:rsidTr="00E975D3">
        <w:trPr>
          <w:trHeight w:val="188"/>
        </w:trPr>
        <w:tc>
          <w:tcPr>
            <w:tcW w:w="1266" w:type="pct"/>
            <w:shd w:val="clear" w:color="FFFFFF" w:fill="auto"/>
          </w:tcPr>
          <w:p w14:paraId="5F8E6623" w14:textId="77777777" w:rsidR="002F0376" w:rsidRDefault="002F0376" w:rsidP="00E975D3">
            <w:pPr>
              <w:pStyle w:val="sectionHeader"/>
            </w:pPr>
            <w:bookmarkStart w:id="13" w:name="DHS7109A"/>
            <w:r w:rsidRPr="00036BF7">
              <w:lastRenderedPageBreak/>
              <w:t>EIDBI transition and/or discharge summary</w:t>
            </w:r>
            <w:r>
              <w:t xml:space="preserve"> (</w:t>
            </w:r>
            <w:r w:rsidRPr="00036BF7">
              <w:t>DHS-7109A</w:t>
            </w:r>
            <w:r>
              <w:t>)</w:t>
            </w:r>
            <w:bookmarkEnd w:id="13"/>
          </w:p>
        </w:tc>
        <w:tc>
          <w:tcPr>
            <w:tcW w:w="3734" w:type="pct"/>
            <w:gridSpan w:val="3"/>
            <w:shd w:val="clear" w:color="FFFFFF" w:fill="auto"/>
          </w:tcPr>
          <w:p w14:paraId="74F12BF2" w14:textId="77777777" w:rsidR="002F0376" w:rsidRDefault="002F0376" w:rsidP="00E975D3">
            <w:pPr>
              <w:pStyle w:val="bodyContent"/>
            </w:pPr>
            <w:r w:rsidRPr="00036BF7">
              <w:t>Providers</w:t>
            </w:r>
            <w:r>
              <w:t xml:space="preserve"> </w:t>
            </w:r>
            <w:r w:rsidRPr="00036BF7">
              <w:t>must follow</w:t>
            </w:r>
            <w:r>
              <w:t xml:space="preserve"> </w:t>
            </w:r>
            <w:r w:rsidRPr="00DE0DBE">
              <w:t>EIDBI policy</w:t>
            </w:r>
            <w:r>
              <w:t xml:space="preserve">, as described throughout the </w:t>
            </w:r>
            <w:hyperlink r:id="rId43" w:history="1">
              <w:r w:rsidRPr="008C5331">
                <w:rPr>
                  <w:rStyle w:val="Hyperlink"/>
                </w:rPr>
                <w:t>EIDBI Policy Manual</w:t>
              </w:r>
            </w:hyperlink>
            <w:r>
              <w:t xml:space="preserve">, </w:t>
            </w:r>
            <w:r w:rsidRPr="00036BF7">
              <w:t>and</w:t>
            </w:r>
            <w:r>
              <w:t xml:space="preserve"> </w:t>
            </w:r>
            <w:r w:rsidRPr="00036BF7">
              <w:t xml:space="preserve">consult with the </w:t>
            </w:r>
            <w:r>
              <w:t xml:space="preserve">person’s </w:t>
            </w:r>
            <w:r w:rsidRPr="00036BF7">
              <w:t xml:space="preserve">caregiver/guardian about the </w:t>
            </w:r>
            <w:r>
              <w:t xml:space="preserve">person’s </w:t>
            </w:r>
            <w:r w:rsidRPr="00036BF7">
              <w:t>transition or</w:t>
            </w:r>
            <w:r>
              <w:t xml:space="preserve"> </w:t>
            </w:r>
            <w:r w:rsidRPr="00036BF7">
              <w:t xml:space="preserve">discharge plan. </w:t>
            </w:r>
          </w:p>
          <w:p w14:paraId="632FDDF2" w14:textId="39E91D22" w:rsidR="002F0376" w:rsidRPr="00036BF7" w:rsidRDefault="002F0376" w:rsidP="00E975D3">
            <w:pPr>
              <w:pStyle w:val="bodyContent"/>
            </w:pPr>
            <w:r>
              <w:rPr>
                <w:rFonts w:cs="Arial"/>
              </w:rPr>
              <w:t>When a transition or discharge occurs, the</w:t>
            </w:r>
            <w:r w:rsidRPr="003A1618">
              <w:rPr>
                <w:rFonts w:cs="Arial"/>
              </w:rPr>
              <w:t xml:space="preserve"> </w:t>
            </w:r>
            <w:r>
              <w:rPr>
                <w:rFonts w:cs="Arial"/>
              </w:rPr>
              <w:t>QSP</w:t>
            </w:r>
            <w:r w:rsidRPr="003A1618">
              <w:rPr>
                <w:rFonts w:cs="Arial"/>
              </w:rPr>
              <w:t xml:space="preserve"> should </w:t>
            </w:r>
            <w:r>
              <w:rPr>
                <w:rFonts w:cs="Arial"/>
              </w:rPr>
              <w:t xml:space="preserve">download and </w:t>
            </w:r>
            <w:r w:rsidRPr="003A1618">
              <w:rPr>
                <w:rFonts w:cs="Arial"/>
              </w:rPr>
              <w:t xml:space="preserve">complete </w:t>
            </w:r>
            <w:hyperlink r:id="rId44" w:history="1">
              <w:r>
                <w:rPr>
                  <w:rStyle w:val="Hyperlink"/>
                  <w:rFonts w:cs="Arial"/>
                </w:rPr>
                <w:t>EIDBI transition and/or discharge summary, DHS-7109A</w:t>
              </w:r>
            </w:hyperlink>
            <w:r>
              <w:rPr>
                <w:rFonts w:cs="Arial"/>
              </w:rPr>
              <w:t xml:space="preserve"> electronically. On DHS-7109A</w:t>
            </w:r>
            <w:r w:rsidR="007A7864">
              <w:rPr>
                <w:rFonts w:cs="Arial"/>
              </w:rPr>
              <w:t>, the QSP must</w:t>
            </w:r>
            <w:r>
              <w:rPr>
                <w:rFonts w:cs="Arial"/>
              </w:rPr>
              <w:t>:</w:t>
            </w:r>
          </w:p>
          <w:p w14:paraId="3E6270A5" w14:textId="29BECF92" w:rsidR="002F0376" w:rsidRPr="00177311" w:rsidRDefault="002F0376" w:rsidP="002F0376">
            <w:pPr>
              <w:pStyle w:val="ListBullet"/>
              <w:tabs>
                <w:tab w:val="num" w:pos="720"/>
              </w:tabs>
            </w:pPr>
            <w:r w:rsidRPr="00177311">
              <w:t>Include an administrative contact and the person’s information</w:t>
            </w:r>
            <w:r w:rsidR="008B2FCE">
              <w:t>.</w:t>
            </w:r>
          </w:p>
          <w:p w14:paraId="61883AB6" w14:textId="182DE677" w:rsidR="002F0376" w:rsidRPr="00177311" w:rsidRDefault="002F0376" w:rsidP="002F0376">
            <w:pPr>
              <w:pStyle w:val="ListBullet"/>
              <w:tabs>
                <w:tab w:val="num" w:pos="720"/>
              </w:tabs>
            </w:pPr>
            <w:r w:rsidRPr="00177311">
              <w:t>Identify the type of request</w:t>
            </w:r>
            <w:r w:rsidR="008B2FCE">
              <w:t>.</w:t>
            </w:r>
          </w:p>
          <w:p w14:paraId="424150FA" w14:textId="33EF0F37" w:rsidR="002F0376" w:rsidRPr="00177311" w:rsidRDefault="002F0376" w:rsidP="002F0376">
            <w:pPr>
              <w:pStyle w:val="ListBullet"/>
              <w:tabs>
                <w:tab w:val="num" w:pos="720"/>
              </w:tabs>
            </w:pPr>
            <w:r w:rsidRPr="00177311">
              <w:t>Include rationale for the transition or discharge</w:t>
            </w:r>
            <w:r w:rsidR="008B2FCE">
              <w:t>.</w:t>
            </w:r>
          </w:p>
          <w:p w14:paraId="5ECC6022" w14:textId="75277C5B" w:rsidR="002F0376" w:rsidRPr="00036BF7" w:rsidRDefault="002F0376" w:rsidP="002F0376">
            <w:pPr>
              <w:pStyle w:val="ListBullet"/>
              <w:tabs>
                <w:tab w:val="num" w:pos="720"/>
              </w:tabs>
            </w:pPr>
            <w:r w:rsidRPr="00177311">
              <w:t>Complete the updated service agreement section</w:t>
            </w:r>
            <w:r>
              <w:t xml:space="preserve"> and, w</w:t>
            </w:r>
            <w:r w:rsidRPr="00036BF7">
              <w:t xml:space="preserve">hen adjusting units, </w:t>
            </w:r>
            <w:r w:rsidRPr="00036BF7">
              <w:rPr>
                <w:lang w:bidi="en-US"/>
              </w:rPr>
              <w:t>check the person’s existing service agreement(s) in MN-IT</w:t>
            </w:r>
            <w:r>
              <w:rPr>
                <w:lang w:bidi="en-US"/>
              </w:rPr>
              <w:t>S</w:t>
            </w:r>
            <w:r w:rsidRPr="00036BF7">
              <w:rPr>
                <w:lang w:bidi="en-US"/>
              </w:rPr>
              <w:t xml:space="preserve"> for used/billed units and allocate an amount that is equal to or greater than what has already been billed</w:t>
            </w:r>
            <w:r w:rsidR="008B2FCE">
              <w:rPr>
                <w:lang w:bidi="en-US"/>
              </w:rPr>
              <w:t>.</w:t>
            </w:r>
          </w:p>
          <w:p w14:paraId="6190E5F8" w14:textId="06DAA4ED" w:rsidR="002F0376" w:rsidRPr="00036BF7" w:rsidRDefault="002F0376" w:rsidP="002F0376">
            <w:pPr>
              <w:pStyle w:val="ListBullet"/>
              <w:tabs>
                <w:tab w:val="num" w:pos="720"/>
              </w:tabs>
            </w:pPr>
            <w:r>
              <w:t>Obtain required signatures</w:t>
            </w:r>
            <w:r w:rsidR="008B2FCE">
              <w:t>.</w:t>
            </w:r>
          </w:p>
          <w:p w14:paraId="0ED35155" w14:textId="5B4AB2B5" w:rsidR="002F0376" w:rsidRDefault="002F0376" w:rsidP="002F0376">
            <w:pPr>
              <w:pStyle w:val="ListBullet"/>
              <w:tabs>
                <w:tab w:val="num" w:pos="720"/>
              </w:tabs>
            </w:pPr>
            <w:r w:rsidRPr="00036BF7">
              <w:t>Submit the completed form to the state medical review agent or the person's correspon</w:t>
            </w:r>
            <w:r w:rsidR="008B2FCE">
              <w:t xml:space="preserve">ding health plan. </w:t>
            </w:r>
            <w:r>
              <w:t>For instructions to submit the form to t</w:t>
            </w:r>
            <w:r w:rsidR="008B2FCE">
              <w:t>he state medical review agent, refer to</w:t>
            </w:r>
            <w:r w:rsidRPr="00036BF7">
              <w:rPr>
                <w:lang w:bidi="en-US"/>
              </w:rPr>
              <w:t xml:space="preserve"> </w:t>
            </w:r>
            <w:hyperlink r:id="rId45" w:history="1">
              <w:r>
                <w:rPr>
                  <w:rStyle w:val="Hyperlink"/>
                  <w:lang w:bidi="en-US"/>
                </w:rPr>
                <w:t>MHCP Provider Manual – EIDBI benefit – Service authorization</w:t>
              </w:r>
            </w:hyperlink>
            <w:r>
              <w:t>.</w:t>
            </w:r>
          </w:p>
          <w:p w14:paraId="5BE3F57B" w14:textId="77777777" w:rsidR="002F0376" w:rsidRDefault="002F0376" w:rsidP="00E975D3">
            <w:pPr>
              <w:pStyle w:val="bodyContent"/>
            </w:pPr>
            <w:r w:rsidRPr="00177311">
              <w:t xml:space="preserve">The signature of the caregiver/guardian on DHS-7109A indicates they approve of the transition/discharge plan. If the caregiver/guardian does not agree with the transition/discharge plan, review </w:t>
            </w:r>
            <w:hyperlink r:id="rId46" w:history="1">
              <w:r w:rsidRPr="00CC31CE">
                <w:rPr>
                  <w:rStyle w:val="Hyperlink"/>
                </w:rPr>
                <w:t>EIDBI – Rights and responsibilities</w:t>
              </w:r>
            </w:hyperlink>
            <w:r>
              <w:t xml:space="preserve"> (including appeal rights)</w:t>
            </w:r>
            <w:r w:rsidRPr="00177311">
              <w:t>.</w:t>
            </w:r>
          </w:p>
          <w:p w14:paraId="534D5416" w14:textId="016E7ED2" w:rsidR="002F0376" w:rsidRPr="00F1467A" w:rsidRDefault="002F0376" w:rsidP="00E975D3">
            <w:pPr>
              <w:pStyle w:val="bodyContent"/>
              <w:rPr>
                <w:iCs/>
                <w:lang w:bidi="en-US"/>
              </w:rPr>
            </w:pPr>
            <w:r>
              <w:rPr>
                <w:iCs/>
                <w:lang w:bidi="en-US"/>
              </w:rPr>
              <w:t>For step-by-</w:t>
            </w:r>
            <w:r w:rsidRPr="00036BF7">
              <w:rPr>
                <w:iCs/>
                <w:lang w:bidi="en-US"/>
              </w:rPr>
              <w:t>step instructions on</w:t>
            </w:r>
            <w:r w:rsidR="008B2FCE">
              <w:rPr>
                <w:iCs/>
                <w:lang w:bidi="en-US"/>
              </w:rPr>
              <w:t xml:space="preserve"> transferring agencies, refer to</w:t>
            </w:r>
            <w:r w:rsidRPr="00036BF7">
              <w:rPr>
                <w:iCs/>
                <w:lang w:bidi="en-US"/>
              </w:rPr>
              <w:t xml:space="preserve"> </w:t>
            </w:r>
            <w:hyperlink r:id="rId47" w:history="1">
              <w:r w:rsidRPr="00036BF7">
                <w:rPr>
                  <w:rStyle w:val="Hyperlink"/>
                  <w:iCs/>
                  <w:lang w:bidi="en-US"/>
                </w:rPr>
                <w:t>EIDBI</w:t>
              </w:r>
              <w:r>
                <w:rPr>
                  <w:rStyle w:val="Hyperlink"/>
                  <w:iCs/>
                  <w:lang w:bidi="en-US"/>
                </w:rPr>
                <w:t xml:space="preserve"> – </w:t>
              </w:r>
              <w:r w:rsidRPr="00036BF7">
                <w:rPr>
                  <w:rStyle w:val="Hyperlink"/>
                  <w:iCs/>
                  <w:lang w:bidi="en-US"/>
                </w:rPr>
                <w:t>Services</w:t>
              </w:r>
            </w:hyperlink>
            <w:r>
              <w:t>. For informatio</w:t>
            </w:r>
            <w:r w:rsidR="008B2FCE">
              <w:t>n about service termination, refer to</w:t>
            </w:r>
            <w:r>
              <w:t xml:space="preserve"> </w:t>
            </w:r>
            <w:hyperlink r:id="rId48" w:history="1">
              <w:r>
                <w:rPr>
                  <w:rStyle w:val="Hyperlink"/>
                  <w:iCs/>
                  <w:lang w:bidi="en-US"/>
                </w:rPr>
                <w:t>EIDBI – Medical necessity</w:t>
              </w:r>
            </w:hyperlink>
            <w:r>
              <w:rPr>
                <w:iCs/>
                <w:lang w:bidi="en-US"/>
              </w:rPr>
              <w:t xml:space="preserve">. </w:t>
            </w:r>
          </w:p>
          <w:p w14:paraId="589FB91E" w14:textId="0CE222A4" w:rsidR="002F0376" w:rsidRPr="00F1467A" w:rsidRDefault="007A7864" w:rsidP="008B2FCE">
            <w:pPr>
              <w:pStyle w:val="bodyContent"/>
              <w:rPr>
                <w:iCs/>
                <w:lang w:bidi="en-US"/>
              </w:rPr>
            </w:pPr>
            <w:r>
              <w:rPr>
                <w:iCs/>
                <w:lang w:bidi="en-US"/>
              </w:rPr>
              <w:t>For help with</w:t>
            </w:r>
            <w:r w:rsidR="002F0376" w:rsidRPr="00036BF7">
              <w:rPr>
                <w:iCs/>
                <w:lang w:bidi="en-US"/>
              </w:rPr>
              <w:t xml:space="preserve"> </w:t>
            </w:r>
            <w:r w:rsidR="002F0376">
              <w:rPr>
                <w:iCs/>
                <w:lang w:bidi="en-US"/>
              </w:rPr>
              <w:t xml:space="preserve">technical issues </w:t>
            </w:r>
            <w:r w:rsidR="002F0376" w:rsidRPr="00036BF7">
              <w:rPr>
                <w:iCs/>
                <w:lang w:bidi="en-US"/>
              </w:rPr>
              <w:t xml:space="preserve">downloading the form, </w:t>
            </w:r>
            <w:r w:rsidR="008B2FCE">
              <w:rPr>
                <w:iCs/>
                <w:lang w:bidi="en-US"/>
              </w:rPr>
              <w:t>refer to</w:t>
            </w:r>
            <w:r w:rsidR="002F0376" w:rsidRPr="00036BF7">
              <w:rPr>
                <w:iCs/>
                <w:lang w:bidi="en-US"/>
              </w:rPr>
              <w:t xml:space="preserve"> </w:t>
            </w:r>
            <w:hyperlink r:id="rId49" w:anchor="9" w:history="1">
              <w:r w:rsidR="002F0376">
                <w:rPr>
                  <w:rStyle w:val="Hyperlink"/>
                  <w:iCs/>
                  <w:lang w:bidi="en-US"/>
                </w:rPr>
                <w:t>DHS – Frequently asked questions about eDocs</w:t>
              </w:r>
            </w:hyperlink>
            <w:r w:rsidR="002F0376" w:rsidRPr="00036BF7">
              <w:rPr>
                <w:iCs/>
                <w:lang w:bidi="en-US"/>
              </w:rPr>
              <w:t>.</w:t>
            </w:r>
          </w:p>
        </w:tc>
      </w:tr>
      <w:tr w:rsidR="002F0376" w:rsidRPr="003C1F3A" w14:paraId="6A118DC2" w14:textId="77777777" w:rsidTr="00E975D3">
        <w:trPr>
          <w:trHeight w:val="188"/>
        </w:trPr>
        <w:tc>
          <w:tcPr>
            <w:tcW w:w="1266" w:type="pct"/>
            <w:shd w:val="clear" w:color="FFFFFF" w:fill="auto"/>
          </w:tcPr>
          <w:p w14:paraId="0A9A87D0" w14:textId="299C17A9" w:rsidR="002F0376" w:rsidRDefault="002F0376" w:rsidP="00E975D3">
            <w:pPr>
              <w:pStyle w:val="sectionHeader"/>
            </w:pPr>
            <w:r>
              <w:t>Addendum C</w:t>
            </w:r>
            <w:r w:rsidR="00583920">
              <w:t>: Week-</w:t>
            </w:r>
            <w:r w:rsidR="009A21E7">
              <w:t>I</w:t>
            </w:r>
            <w:r w:rsidR="00583920">
              <w:t>n-</w:t>
            </w:r>
            <w:r w:rsidR="009A21E7">
              <w:t>T</w:t>
            </w:r>
            <w:r w:rsidR="00583920">
              <w:t xml:space="preserve">he-Life Schedule </w:t>
            </w:r>
            <w:r>
              <w:t>(optional)</w:t>
            </w:r>
          </w:p>
        </w:tc>
        <w:tc>
          <w:tcPr>
            <w:tcW w:w="3734" w:type="pct"/>
            <w:gridSpan w:val="3"/>
            <w:shd w:val="clear" w:color="FFFFFF" w:fill="auto"/>
          </w:tcPr>
          <w:p w14:paraId="6558DE20" w14:textId="77777777" w:rsidR="002F0376" w:rsidRDefault="00007797" w:rsidP="00E975D3">
            <w:pPr>
              <w:pStyle w:val="bodyContent"/>
            </w:pPr>
            <w:hyperlink r:id="rId50" w:history="1">
              <w:r w:rsidR="002F0376" w:rsidRPr="005707BD">
                <w:rPr>
                  <w:rStyle w:val="Hyperlink"/>
                </w:rPr>
                <w:t>ITP and Progress Monitoring Week-In-The-Life Schedule (Addendum C), DHS-7109C (PDF)</w:t>
              </w:r>
            </w:hyperlink>
            <w:r w:rsidR="002F0376">
              <w:t xml:space="preserve"> is an optional document to help providers and families identify potential service times and conflicts in scheduling.</w:t>
            </w:r>
          </w:p>
          <w:p w14:paraId="1D4E5EDD" w14:textId="3F49A01A" w:rsidR="002F0376" w:rsidRDefault="002F0376" w:rsidP="00E975D3">
            <w:pPr>
              <w:pStyle w:val="bodyContent"/>
            </w:pPr>
            <w:r>
              <w:t xml:space="preserve">When completing Addendum C, </w:t>
            </w:r>
            <w:r w:rsidR="007A7864">
              <w:t xml:space="preserve">the </w:t>
            </w:r>
            <w:r w:rsidR="00DD6791">
              <w:t>provider</w:t>
            </w:r>
            <w:r w:rsidR="007A7864">
              <w:t xml:space="preserve"> should </w:t>
            </w:r>
            <w:r>
              <w:t>account for all of the hours in the week (i.e., complete all available boxes).</w:t>
            </w:r>
          </w:p>
          <w:p w14:paraId="629A0865" w14:textId="77777777" w:rsidR="002F0376" w:rsidRDefault="002F0376" w:rsidP="00E975D3">
            <w:pPr>
              <w:pStyle w:val="bodyContent"/>
              <w:rPr>
                <w:rFonts w:eastAsia="Calibri"/>
              </w:rPr>
            </w:pPr>
            <w:r>
              <w:rPr>
                <w:rFonts w:eastAsia="Calibri"/>
              </w:rPr>
              <w:t>Addendum C should reflect the recommendations in the ITP, including:</w:t>
            </w:r>
          </w:p>
          <w:p w14:paraId="4A40E8CD" w14:textId="12763670" w:rsidR="002F0376" w:rsidRPr="008100C2" w:rsidRDefault="002F0376" w:rsidP="002F0376">
            <w:pPr>
              <w:pStyle w:val="ListBullet"/>
              <w:numPr>
                <w:ilvl w:val="0"/>
                <w:numId w:val="6"/>
              </w:numPr>
              <w:rPr>
                <w:rFonts w:eastAsia="Calibri"/>
              </w:rPr>
            </w:pPr>
            <w:r w:rsidRPr="008100C2">
              <w:rPr>
                <w:rFonts w:eastAsia="Calibri"/>
              </w:rPr>
              <w:t>Amount and type of EIDBI services</w:t>
            </w:r>
            <w:r w:rsidR="008B2FCE">
              <w:rPr>
                <w:rFonts w:eastAsia="Calibri"/>
              </w:rPr>
              <w:t>.</w:t>
            </w:r>
          </w:p>
          <w:p w14:paraId="372FDFB5" w14:textId="77777777" w:rsidR="002F0376" w:rsidRPr="008100C2" w:rsidRDefault="002F0376" w:rsidP="002F0376">
            <w:pPr>
              <w:pStyle w:val="ListBullet"/>
              <w:tabs>
                <w:tab w:val="num" w:pos="720"/>
              </w:tabs>
            </w:pPr>
            <w:r w:rsidRPr="0055357C">
              <w:rPr>
                <w:rFonts w:eastAsia="Calibri"/>
              </w:rPr>
              <w:t>Other services the person will continue to receive in addition to EIDBI services.</w:t>
            </w:r>
          </w:p>
          <w:p w14:paraId="42A5F76C" w14:textId="4D1877A0" w:rsidR="002F0376" w:rsidRDefault="002F0376" w:rsidP="00E975D3">
            <w:pPr>
              <w:pStyle w:val="bodyContent"/>
            </w:pPr>
            <w:r>
              <w:t xml:space="preserve">If the person does not have activities or therapy sessions scheduled, </w:t>
            </w:r>
            <w:r w:rsidR="007A7864">
              <w:t xml:space="preserve">the QSP should </w:t>
            </w:r>
            <w:r>
              <w:t>use a phrase such as “no activity scheduled” or “free time.”</w:t>
            </w:r>
          </w:p>
          <w:p w14:paraId="7411CDD0" w14:textId="67251C7E" w:rsidR="002F0376" w:rsidRDefault="002F0376" w:rsidP="00E975D3">
            <w:pPr>
              <w:pStyle w:val="bodyContent"/>
            </w:pPr>
            <w:r>
              <w:t xml:space="preserve">The QSP is not required to submit this document for authorization. </w:t>
            </w:r>
          </w:p>
        </w:tc>
      </w:tr>
      <w:tr w:rsidR="00583920" w:rsidRPr="003C1F3A" w14:paraId="28C33753" w14:textId="77777777" w:rsidTr="00E975D3">
        <w:trPr>
          <w:trHeight w:val="188"/>
        </w:trPr>
        <w:tc>
          <w:tcPr>
            <w:tcW w:w="1266" w:type="pct"/>
            <w:shd w:val="clear" w:color="FFFFFF" w:fill="auto"/>
          </w:tcPr>
          <w:p w14:paraId="461F4D1F" w14:textId="558086BE" w:rsidR="00583920" w:rsidRDefault="00583920" w:rsidP="00E975D3">
            <w:pPr>
              <w:pStyle w:val="sectionHeader"/>
            </w:pPr>
            <w:r>
              <w:t>Addendum F: Safety Plan (optional)</w:t>
            </w:r>
          </w:p>
        </w:tc>
        <w:tc>
          <w:tcPr>
            <w:tcW w:w="3734" w:type="pct"/>
            <w:gridSpan w:val="3"/>
            <w:shd w:val="clear" w:color="FFFFFF" w:fill="auto"/>
          </w:tcPr>
          <w:p w14:paraId="7C44215E" w14:textId="71983F91" w:rsidR="00DB4C53" w:rsidRPr="00AA786A" w:rsidRDefault="00DB4C53" w:rsidP="00AA786A">
            <w:pPr>
              <w:pStyle w:val="bodyContent"/>
            </w:pPr>
            <w:hyperlink r:id="rId51" w:history="1">
              <w:r w:rsidRPr="006C0197">
                <w:rPr>
                  <w:rStyle w:val="Hyperlink"/>
                  <w:rFonts w:cs="Arial"/>
                </w:rPr>
                <w:t xml:space="preserve">EIDBI Safety Plan </w:t>
              </w:r>
              <w:r>
                <w:rPr>
                  <w:rStyle w:val="Hyperlink"/>
                  <w:rFonts w:cs="Arial"/>
                </w:rPr>
                <w:t>T</w:t>
              </w:r>
              <w:r w:rsidRPr="006C0197">
                <w:rPr>
                  <w:rStyle w:val="Hyperlink"/>
                  <w:rFonts w:cs="Arial"/>
                </w:rPr>
                <w:t>emplate, DHS-7109F</w:t>
              </w:r>
            </w:hyperlink>
            <w:r>
              <w:t xml:space="preserve"> is an option</w:t>
            </w:r>
            <w:r w:rsidR="009A21E7">
              <w:t>al</w:t>
            </w:r>
            <w:r>
              <w:t xml:space="preserve"> document to help providers create a safety plan.</w:t>
            </w:r>
          </w:p>
          <w:p w14:paraId="58C1B973" w14:textId="27C96566" w:rsidR="00583920" w:rsidRPr="00AA786A" w:rsidRDefault="007A7864" w:rsidP="00AA786A">
            <w:pPr>
              <w:autoSpaceDE w:val="0"/>
              <w:autoSpaceDN w:val="0"/>
              <w:adjustRightInd w:val="0"/>
              <w:rPr>
                <w:rFonts w:ascii="Arial" w:hAnsi="Arial" w:cs="Arial"/>
              </w:rPr>
            </w:pPr>
            <w:r w:rsidRPr="00B5548A">
              <w:rPr>
                <w:rFonts w:ascii="Arial" w:hAnsi="Arial" w:cs="Arial"/>
              </w:rPr>
              <w:t xml:space="preserve">A safety or crisis plan is a plan of action created </w:t>
            </w:r>
            <w:r w:rsidRPr="00B5548A">
              <w:rPr>
                <w:rStyle w:val="Bold"/>
              </w:rPr>
              <w:t>before</w:t>
            </w:r>
            <w:r w:rsidRPr="00B5548A">
              <w:rPr>
                <w:rFonts w:ascii="Arial" w:hAnsi="Arial" w:cs="Arial"/>
              </w:rPr>
              <w:t xml:space="preserve"> a crisis </w:t>
            </w:r>
            <w:proofErr w:type="gramStart"/>
            <w:r w:rsidRPr="00B5548A">
              <w:rPr>
                <w:rFonts w:ascii="Arial" w:hAnsi="Arial" w:cs="Arial"/>
              </w:rPr>
              <w:t>occurs</w:t>
            </w:r>
            <w:proofErr w:type="gramEnd"/>
            <w:r w:rsidRPr="00B5548A">
              <w:rPr>
                <w:rFonts w:ascii="Arial" w:hAnsi="Arial" w:cs="Arial"/>
              </w:rPr>
              <w:t xml:space="preserve"> so the person and their support network</w:t>
            </w:r>
            <w:r>
              <w:rPr>
                <w:rFonts w:ascii="Arial" w:hAnsi="Arial" w:cs="Arial"/>
              </w:rPr>
              <w:t xml:space="preserve"> </w:t>
            </w:r>
            <w:r w:rsidRPr="00B5548A">
              <w:rPr>
                <w:rFonts w:ascii="Arial" w:hAnsi="Arial" w:cs="Arial"/>
              </w:rPr>
              <w:t xml:space="preserve">know exactly what to do in an emergency. </w:t>
            </w:r>
            <w:r>
              <w:rPr>
                <w:rFonts w:ascii="Arial" w:hAnsi="Arial" w:cs="Arial"/>
              </w:rPr>
              <w:t xml:space="preserve">The QSP </w:t>
            </w:r>
            <w:r w:rsidR="00DD6791">
              <w:rPr>
                <w:rFonts w:ascii="Arial" w:hAnsi="Arial" w:cs="Arial"/>
              </w:rPr>
              <w:t>and other qualified EIDBI providers should</w:t>
            </w:r>
            <w:r>
              <w:rPr>
                <w:rFonts w:ascii="Arial" w:hAnsi="Arial" w:cs="Arial"/>
              </w:rPr>
              <w:t xml:space="preserve"> d</w:t>
            </w:r>
            <w:r w:rsidRPr="00E179B7">
              <w:rPr>
                <w:rFonts w:ascii="Arial" w:hAnsi="Arial" w:cs="Arial"/>
              </w:rPr>
              <w:t xml:space="preserve">evelop the plan with all team members, including natural supports and </w:t>
            </w:r>
            <w:r w:rsidR="009A21E7">
              <w:rPr>
                <w:rFonts w:ascii="Arial" w:hAnsi="Arial" w:cs="Arial"/>
              </w:rPr>
              <w:t xml:space="preserve">other </w:t>
            </w:r>
            <w:r w:rsidRPr="00E179B7">
              <w:rPr>
                <w:rFonts w:ascii="Arial" w:hAnsi="Arial" w:cs="Arial"/>
              </w:rPr>
              <w:t>providers.</w:t>
            </w:r>
          </w:p>
          <w:p w14:paraId="53E6B29A" w14:textId="0CDC83A7" w:rsidR="007A7864" w:rsidRDefault="007A7864" w:rsidP="007A7864">
            <w:pPr>
              <w:autoSpaceDE w:val="0"/>
              <w:autoSpaceDN w:val="0"/>
              <w:adjustRightInd w:val="0"/>
              <w:rPr>
                <w:rFonts w:ascii="Arial" w:hAnsi="Arial" w:cs="Arial"/>
              </w:rPr>
            </w:pPr>
            <w:r>
              <w:rPr>
                <w:rFonts w:ascii="Arial" w:hAnsi="Arial" w:cs="Arial"/>
              </w:rPr>
              <w:t>A</w:t>
            </w:r>
            <w:r w:rsidRPr="00E179B7">
              <w:rPr>
                <w:rFonts w:ascii="Arial" w:hAnsi="Arial" w:cs="Arial"/>
              </w:rPr>
              <w:t xml:space="preserve"> person’s safety</w:t>
            </w:r>
            <w:r>
              <w:rPr>
                <w:rFonts w:ascii="Arial" w:hAnsi="Arial" w:cs="Arial"/>
              </w:rPr>
              <w:t xml:space="preserve"> </w:t>
            </w:r>
            <w:r w:rsidRPr="00E179B7">
              <w:rPr>
                <w:rFonts w:ascii="Arial" w:hAnsi="Arial" w:cs="Arial"/>
              </w:rPr>
              <w:t>needs can change as they get older or when the</w:t>
            </w:r>
            <w:r>
              <w:rPr>
                <w:rFonts w:ascii="Arial" w:hAnsi="Arial" w:cs="Arial"/>
              </w:rPr>
              <w:t>y experience</w:t>
            </w:r>
            <w:r w:rsidRPr="00E179B7">
              <w:rPr>
                <w:rFonts w:ascii="Arial" w:hAnsi="Arial" w:cs="Arial"/>
              </w:rPr>
              <w:t xml:space="preserve"> a sudden change in </w:t>
            </w:r>
            <w:r>
              <w:rPr>
                <w:rFonts w:ascii="Arial" w:hAnsi="Arial" w:cs="Arial"/>
              </w:rPr>
              <w:t xml:space="preserve">their </w:t>
            </w:r>
            <w:r w:rsidRPr="00E179B7">
              <w:rPr>
                <w:rFonts w:ascii="Arial" w:hAnsi="Arial" w:cs="Arial"/>
              </w:rPr>
              <w:t>routine</w:t>
            </w:r>
            <w:r>
              <w:rPr>
                <w:rFonts w:ascii="Arial" w:hAnsi="Arial" w:cs="Arial"/>
              </w:rPr>
              <w:t>. The QSP must</w:t>
            </w:r>
            <w:r w:rsidRPr="00E179B7">
              <w:rPr>
                <w:rFonts w:ascii="Arial" w:hAnsi="Arial" w:cs="Arial"/>
              </w:rPr>
              <w:t xml:space="preserve"> update the safety plan on a</w:t>
            </w:r>
            <w:r>
              <w:rPr>
                <w:rFonts w:ascii="Arial" w:hAnsi="Arial" w:cs="Arial"/>
              </w:rPr>
              <w:t xml:space="preserve"> </w:t>
            </w:r>
            <w:r w:rsidRPr="00E179B7">
              <w:rPr>
                <w:rFonts w:ascii="Arial" w:hAnsi="Arial" w:cs="Arial"/>
              </w:rPr>
              <w:t>regular basis.</w:t>
            </w:r>
          </w:p>
          <w:p w14:paraId="39DE85E3" w14:textId="289D0E11" w:rsidR="007A7864" w:rsidRDefault="007A7864" w:rsidP="00AA786A">
            <w:pPr>
              <w:pStyle w:val="bodyContent"/>
            </w:pPr>
            <w:r w:rsidRPr="00B5548A">
              <w:lastRenderedPageBreak/>
              <w:t xml:space="preserve">A case manager or support planner </w:t>
            </w:r>
            <w:r>
              <w:t>also</w:t>
            </w:r>
            <w:r w:rsidRPr="00AD0345">
              <w:t xml:space="preserve"> </w:t>
            </w:r>
            <w:r w:rsidRPr="00B5548A">
              <w:t>can help the person and</w:t>
            </w:r>
            <w:r>
              <w:t xml:space="preserve"> </w:t>
            </w:r>
            <w:r w:rsidRPr="00B5548A">
              <w:t>family develop a plan or coordinat</w:t>
            </w:r>
            <w:r>
              <w:t>e</w:t>
            </w:r>
            <w:r w:rsidRPr="00AA786A">
              <w:t xml:space="preserve"> additional supports to prevent or recover from an emergency or crisis.</w:t>
            </w:r>
          </w:p>
        </w:tc>
      </w:tr>
      <w:tr w:rsidR="002F0376" w:rsidRPr="003C1F3A" w14:paraId="3A46652E" w14:textId="77777777" w:rsidTr="00E975D3">
        <w:trPr>
          <w:trHeight w:val="260"/>
        </w:trPr>
        <w:tc>
          <w:tcPr>
            <w:tcW w:w="1266" w:type="pct"/>
            <w:shd w:val="clear" w:color="FFFFFF" w:fill="auto"/>
          </w:tcPr>
          <w:p w14:paraId="3E784C94" w14:textId="77777777" w:rsidR="002F0376" w:rsidRDefault="002F0376" w:rsidP="00E975D3">
            <w:pPr>
              <w:pStyle w:val="sectionHeader"/>
            </w:pPr>
            <w:r>
              <w:lastRenderedPageBreak/>
              <w:t>Additional resources</w:t>
            </w:r>
          </w:p>
        </w:tc>
        <w:tc>
          <w:tcPr>
            <w:tcW w:w="3734" w:type="pct"/>
            <w:gridSpan w:val="3"/>
            <w:shd w:val="clear" w:color="FFFFFF" w:fill="auto"/>
          </w:tcPr>
          <w:p w14:paraId="281EA255" w14:textId="61C17ED6" w:rsidR="002F0376" w:rsidRDefault="00007797" w:rsidP="00E975D3">
            <w:pPr>
              <w:pStyle w:val="bodyContent"/>
            </w:pPr>
            <w:hyperlink r:id="rId52" w:history="1">
              <w:r w:rsidR="002F0376">
                <w:rPr>
                  <w:rStyle w:val="Hyperlink"/>
                </w:rPr>
                <w:t>ITP and Progress Monitoring, DHS-7109</w:t>
              </w:r>
            </w:hyperlink>
            <w:r w:rsidR="002F0376">
              <w:br/>
            </w:r>
            <w:hyperlink r:id="rId53" w:history="1">
              <w:r w:rsidR="002F0376" w:rsidRPr="005707BD">
                <w:rPr>
                  <w:rStyle w:val="Hyperlink"/>
                </w:rPr>
                <w:t>ITP and Progress Monitoring Week-In-The-Life Schedule (Addendum C), DHS-7109C (PDF)</w:t>
              </w:r>
            </w:hyperlink>
            <w:r w:rsidR="002F0376">
              <w:rPr>
                <w:rStyle w:val="Strong"/>
                <w:b w:val="0"/>
                <w:bCs w:val="0"/>
              </w:rPr>
              <w:br/>
            </w:r>
            <w:hyperlink r:id="rId54" w:history="1">
              <w:r w:rsidR="002F0376" w:rsidRPr="00E64DF9">
                <w:rPr>
                  <w:rStyle w:val="Hyperlink"/>
                </w:rPr>
                <w:t>DHS – Person-centered practices</w:t>
              </w:r>
            </w:hyperlink>
            <w:r w:rsidR="00042A38">
              <w:rPr>
                <w:rStyle w:val="Hyperlink"/>
              </w:rPr>
              <w:br/>
            </w:r>
            <w:hyperlink r:id="rId55" w:history="1">
              <w:r w:rsidR="00042A38" w:rsidRPr="006C0197">
                <w:rPr>
                  <w:rStyle w:val="Hyperlink"/>
                  <w:rFonts w:cs="Arial"/>
                </w:rPr>
                <w:t xml:space="preserve">EIDBI Safety Plan </w:t>
              </w:r>
              <w:r w:rsidR="00042A38">
                <w:rPr>
                  <w:rStyle w:val="Hyperlink"/>
                  <w:rFonts w:cs="Arial"/>
                </w:rPr>
                <w:t>T</w:t>
              </w:r>
              <w:r w:rsidR="00042A38" w:rsidRPr="006C0197">
                <w:rPr>
                  <w:rStyle w:val="Hyperlink"/>
                  <w:rFonts w:cs="Arial"/>
                </w:rPr>
                <w:t>emplate, DHS-7109F</w:t>
              </w:r>
            </w:hyperlink>
            <w:r w:rsidR="002F0376">
              <w:rPr>
                <w:rStyle w:val="Strong"/>
                <w:b w:val="0"/>
                <w:bCs w:val="0"/>
              </w:rPr>
              <w:br/>
            </w:r>
            <w:hyperlink r:id="rId56" w:history="1">
              <w:r w:rsidR="002F0376">
                <w:rPr>
                  <w:rStyle w:val="Hyperlink"/>
                  <w:rFonts w:cs="Arial"/>
                </w:rPr>
                <w:t>EIDBI transition and/or discharge summary, DHS-7109A</w:t>
              </w:r>
            </w:hyperlink>
            <w:r w:rsidR="002F0376">
              <w:rPr>
                <w:rStyle w:val="Strong"/>
                <w:b w:val="0"/>
                <w:bCs w:val="0"/>
              </w:rPr>
              <w:br/>
            </w:r>
            <w:hyperlink r:id="rId57" w:history="1">
              <w:r w:rsidR="002F0376" w:rsidRPr="00147F12">
                <w:rPr>
                  <w:rStyle w:val="Hyperlink"/>
                </w:rPr>
                <w:t>EIDBI – ITP development and progress monitoring</w:t>
              </w:r>
            </w:hyperlink>
            <w:r w:rsidR="002F0376">
              <w:rPr>
                <w:rStyle w:val="Strong"/>
                <w:b w:val="0"/>
                <w:bCs w:val="0"/>
              </w:rPr>
              <w:br/>
            </w:r>
            <w:hyperlink r:id="rId58" w:history="1">
              <w:r w:rsidR="002F0376" w:rsidRPr="00E64DF9">
                <w:rPr>
                  <w:rStyle w:val="Hyperlink"/>
                </w:rPr>
                <w:t>EIDBI – Medical necessity criteria</w:t>
              </w:r>
            </w:hyperlink>
            <w:r w:rsidR="002F0376">
              <w:rPr>
                <w:rStyle w:val="Strong"/>
                <w:b w:val="0"/>
                <w:bCs w:val="0"/>
              </w:rPr>
              <w:br/>
            </w:r>
            <w:hyperlink r:id="rId59" w:history="1">
              <w:r w:rsidR="002F0376" w:rsidRPr="006C0E9B">
                <w:rPr>
                  <w:rStyle w:val="Hyperlink"/>
                </w:rPr>
                <w:t>General Consent/Authorization for Release of Information, DHS-3549 (PDF)</w:t>
              </w:r>
            </w:hyperlink>
          </w:p>
        </w:tc>
      </w:tr>
    </w:tbl>
    <w:p w14:paraId="6E88162C" w14:textId="1964B5A0" w:rsidR="00B83A6A" w:rsidRPr="002F0376" w:rsidRDefault="00B83A6A" w:rsidP="002F0376">
      <w:pPr>
        <w:pStyle w:val="bodyContent"/>
      </w:pPr>
    </w:p>
    <w:sectPr w:rsidR="00B83A6A" w:rsidRPr="002F0376" w:rsidSect="008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F979CE"/>
    <w:multiLevelType w:val="hybridMultilevel"/>
    <w:tmpl w:val="448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B2EEF"/>
    <w:multiLevelType w:val="hybridMultilevel"/>
    <w:tmpl w:val="638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E21A2"/>
    <w:multiLevelType w:val="hybridMultilevel"/>
    <w:tmpl w:val="E0E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B4D2E"/>
    <w:multiLevelType w:val="hybridMultilevel"/>
    <w:tmpl w:val="E5F2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990529">
    <w:abstractNumId w:val="0"/>
  </w:num>
  <w:num w:numId="2" w16cid:durableId="164127088">
    <w:abstractNumId w:val="3"/>
  </w:num>
  <w:num w:numId="3" w16cid:durableId="522596718">
    <w:abstractNumId w:val="4"/>
  </w:num>
  <w:num w:numId="4" w16cid:durableId="464323891">
    <w:abstractNumId w:val="5"/>
  </w:num>
  <w:num w:numId="5" w16cid:durableId="1443378467">
    <w:abstractNumId w:val="8"/>
  </w:num>
  <w:num w:numId="6" w16cid:durableId="378550577">
    <w:abstractNumId w:val="7"/>
  </w:num>
  <w:num w:numId="7" w16cid:durableId="2002003822">
    <w:abstractNumId w:val="2"/>
  </w:num>
  <w:num w:numId="8" w16cid:durableId="213006366">
    <w:abstractNumId w:val="6"/>
  </w:num>
  <w:num w:numId="9" w16cid:durableId="18941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07797"/>
    <w:rsid w:val="00015406"/>
    <w:rsid w:val="000378F0"/>
    <w:rsid w:val="00042A38"/>
    <w:rsid w:val="000667DC"/>
    <w:rsid w:val="00066FBA"/>
    <w:rsid w:val="000776BB"/>
    <w:rsid w:val="0009496C"/>
    <w:rsid w:val="000B4190"/>
    <w:rsid w:val="000C200C"/>
    <w:rsid w:val="000C6498"/>
    <w:rsid w:val="000D5BC1"/>
    <w:rsid w:val="000D7179"/>
    <w:rsid w:val="00101A7A"/>
    <w:rsid w:val="00107A29"/>
    <w:rsid w:val="00115A26"/>
    <w:rsid w:val="001223E7"/>
    <w:rsid w:val="00123E0A"/>
    <w:rsid w:val="00150D3F"/>
    <w:rsid w:val="00152DF6"/>
    <w:rsid w:val="00191CE2"/>
    <w:rsid w:val="00233735"/>
    <w:rsid w:val="002A4D3E"/>
    <w:rsid w:val="002B0D06"/>
    <w:rsid w:val="002D0BD1"/>
    <w:rsid w:val="002D7833"/>
    <w:rsid w:val="002F0376"/>
    <w:rsid w:val="002F6027"/>
    <w:rsid w:val="002F7CDA"/>
    <w:rsid w:val="003115DE"/>
    <w:rsid w:val="00325B83"/>
    <w:rsid w:val="003319D8"/>
    <w:rsid w:val="00331FB4"/>
    <w:rsid w:val="003376C3"/>
    <w:rsid w:val="0035269E"/>
    <w:rsid w:val="0036386F"/>
    <w:rsid w:val="0036493D"/>
    <w:rsid w:val="003773E7"/>
    <w:rsid w:val="0039223C"/>
    <w:rsid w:val="00396519"/>
    <w:rsid w:val="003A1A1D"/>
    <w:rsid w:val="003C57C1"/>
    <w:rsid w:val="00405D51"/>
    <w:rsid w:val="00410401"/>
    <w:rsid w:val="00433BE4"/>
    <w:rsid w:val="00471845"/>
    <w:rsid w:val="004958BB"/>
    <w:rsid w:val="004A5ACA"/>
    <w:rsid w:val="004B086A"/>
    <w:rsid w:val="004B6B34"/>
    <w:rsid w:val="004C77DD"/>
    <w:rsid w:val="004D3FFA"/>
    <w:rsid w:val="00512210"/>
    <w:rsid w:val="00513B0A"/>
    <w:rsid w:val="0051688F"/>
    <w:rsid w:val="00524436"/>
    <w:rsid w:val="00527D1C"/>
    <w:rsid w:val="005413D8"/>
    <w:rsid w:val="00560636"/>
    <w:rsid w:val="00581D6C"/>
    <w:rsid w:val="00583920"/>
    <w:rsid w:val="005874EA"/>
    <w:rsid w:val="005A4723"/>
    <w:rsid w:val="005D5581"/>
    <w:rsid w:val="005F0B04"/>
    <w:rsid w:val="00603ACD"/>
    <w:rsid w:val="00611F7A"/>
    <w:rsid w:val="0065131D"/>
    <w:rsid w:val="00653209"/>
    <w:rsid w:val="00653EBA"/>
    <w:rsid w:val="006619AF"/>
    <w:rsid w:val="006653E3"/>
    <w:rsid w:val="00674918"/>
    <w:rsid w:val="006A16D1"/>
    <w:rsid w:val="006C49A9"/>
    <w:rsid w:val="006C753A"/>
    <w:rsid w:val="006E1E89"/>
    <w:rsid w:val="00700EE1"/>
    <w:rsid w:val="00750294"/>
    <w:rsid w:val="00750F70"/>
    <w:rsid w:val="00772BB7"/>
    <w:rsid w:val="00780C73"/>
    <w:rsid w:val="00784824"/>
    <w:rsid w:val="007859C0"/>
    <w:rsid w:val="007A7864"/>
    <w:rsid w:val="007B5C06"/>
    <w:rsid w:val="007F63C5"/>
    <w:rsid w:val="00800DEE"/>
    <w:rsid w:val="008B2FCE"/>
    <w:rsid w:val="008D08C3"/>
    <w:rsid w:val="008E2454"/>
    <w:rsid w:val="00920960"/>
    <w:rsid w:val="00943F00"/>
    <w:rsid w:val="009574BC"/>
    <w:rsid w:val="009800BB"/>
    <w:rsid w:val="009A21E7"/>
    <w:rsid w:val="009C6F64"/>
    <w:rsid w:val="009C770C"/>
    <w:rsid w:val="009D1630"/>
    <w:rsid w:val="00A01B4D"/>
    <w:rsid w:val="00A33C89"/>
    <w:rsid w:val="00A43A51"/>
    <w:rsid w:val="00A93D90"/>
    <w:rsid w:val="00AA486B"/>
    <w:rsid w:val="00AA786A"/>
    <w:rsid w:val="00AC1A81"/>
    <w:rsid w:val="00AC2D7C"/>
    <w:rsid w:val="00AD0345"/>
    <w:rsid w:val="00AD4090"/>
    <w:rsid w:val="00AF1D71"/>
    <w:rsid w:val="00AF546D"/>
    <w:rsid w:val="00B05954"/>
    <w:rsid w:val="00B16ED5"/>
    <w:rsid w:val="00B35261"/>
    <w:rsid w:val="00B35F32"/>
    <w:rsid w:val="00B5548A"/>
    <w:rsid w:val="00B57880"/>
    <w:rsid w:val="00B62ABD"/>
    <w:rsid w:val="00B675B6"/>
    <w:rsid w:val="00B80ED1"/>
    <w:rsid w:val="00B83A6A"/>
    <w:rsid w:val="00BC6DBC"/>
    <w:rsid w:val="00BC6E81"/>
    <w:rsid w:val="00BD18B2"/>
    <w:rsid w:val="00BF12FD"/>
    <w:rsid w:val="00C20C44"/>
    <w:rsid w:val="00C55F9B"/>
    <w:rsid w:val="00C71B1F"/>
    <w:rsid w:val="00C87FFC"/>
    <w:rsid w:val="00C95751"/>
    <w:rsid w:val="00CB7C76"/>
    <w:rsid w:val="00CD1461"/>
    <w:rsid w:val="00CE0F8F"/>
    <w:rsid w:val="00CE7819"/>
    <w:rsid w:val="00D1314B"/>
    <w:rsid w:val="00D31A06"/>
    <w:rsid w:val="00D64B5E"/>
    <w:rsid w:val="00D81D14"/>
    <w:rsid w:val="00DA13B4"/>
    <w:rsid w:val="00DA22BD"/>
    <w:rsid w:val="00DB1126"/>
    <w:rsid w:val="00DB4C53"/>
    <w:rsid w:val="00DD592D"/>
    <w:rsid w:val="00DD6791"/>
    <w:rsid w:val="00DD6DD3"/>
    <w:rsid w:val="00DE3824"/>
    <w:rsid w:val="00DF5027"/>
    <w:rsid w:val="00DF78C4"/>
    <w:rsid w:val="00E137EC"/>
    <w:rsid w:val="00E179B7"/>
    <w:rsid w:val="00E27095"/>
    <w:rsid w:val="00E802AA"/>
    <w:rsid w:val="00EA3FA9"/>
    <w:rsid w:val="00EB6A1F"/>
    <w:rsid w:val="00F32693"/>
    <w:rsid w:val="00F34DE4"/>
    <w:rsid w:val="00F8274B"/>
    <w:rsid w:val="00F953A8"/>
    <w:rsid w:val="00FA6337"/>
    <w:rsid w:val="00FC3C64"/>
    <w:rsid w:val="00FC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qFormat/>
    <w:rsid w:val="0009496C"/>
    <w:rPr>
      <w:b/>
      <w:bCs/>
    </w:rPr>
  </w:style>
  <w:style w:type="paragraph" w:styleId="Revision">
    <w:name w:val="Revision"/>
    <w:hidden/>
    <w:uiPriority w:val="99"/>
    <w:semiHidden/>
    <w:rsid w:val="00D81D14"/>
    <w:rPr>
      <w:sz w:val="24"/>
      <w:szCs w:val="24"/>
    </w:rPr>
  </w:style>
  <w:style w:type="paragraph" w:styleId="CommentSubject">
    <w:name w:val="annotation subject"/>
    <w:basedOn w:val="CommentText"/>
    <w:next w:val="CommentText"/>
    <w:link w:val="CommentSubjectChar"/>
    <w:semiHidden/>
    <w:unhideWhenUsed/>
    <w:rsid w:val="00D81D14"/>
    <w:rPr>
      <w:b/>
      <w:bCs/>
    </w:rPr>
  </w:style>
  <w:style w:type="character" w:customStyle="1" w:styleId="CommentSubjectChar">
    <w:name w:val="Comment Subject Char"/>
    <w:basedOn w:val="CommentTextChar"/>
    <w:link w:val="CommentSubject"/>
    <w:semiHidden/>
    <w:rsid w:val="00D81D14"/>
    <w:rPr>
      <w:b/>
      <w:bCs/>
    </w:rPr>
  </w:style>
  <w:style w:type="character" w:styleId="UnresolvedMention">
    <w:name w:val="Unresolved Mention"/>
    <w:basedOn w:val="DefaultParagraphFont"/>
    <w:uiPriority w:val="99"/>
    <w:semiHidden/>
    <w:unhideWhenUsed/>
    <w:rsid w:val="00583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n.gov/dhs/assets/17-06-spa_tcm1053-320336.pdf" TargetMode="External"/><Relationship Id="rId18" Type="http://schemas.openxmlformats.org/officeDocument/2006/relationships/hyperlink" Target="https://edocs.dhs.state.mn.us/lfserver/Public/DHS-7109-ENG" TargetMode="External"/><Relationship Id="rId26" Type="http://schemas.openxmlformats.org/officeDocument/2006/relationships/hyperlink" Target="javascript:link('DHS-292810','customized_environment')" TargetMode="External"/><Relationship Id="rId39" Type="http://schemas.openxmlformats.org/officeDocument/2006/relationships/hyperlink" Target="https://edocs.dhs.state.mn.us/lfserver/Public/DHS-7109S-SOM" TargetMode="External"/><Relationship Id="rId21" Type="http://schemas.openxmlformats.org/officeDocument/2006/relationships/hyperlink" Target="javascript:link('DHS-292810','')" TargetMode="External"/><Relationship Id="rId34" Type="http://schemas.openxmlformats.org/officeDocument/2006/relationships/hyperlink" Target="javascript:link('DHS16_195211','termination')" TargetMode="External"/><Relationship Id="rId42" Type="http://schemas.openxmlformats.org/officeDocument/2006/relationships/hyperlink" Target="https://edocs.dhs.state.mn.us/lfserver/Public/DHS-7109-ENG" TargetMode="External"/><Relationship Id="rId47" Type="http://schemas.openxmlformats.org/officeDocument/2006/relationships/hyperlink" Target="javascript:link('DHS16_195211','')" TargetMode="External"/><Relationship Id="rId50" Type="http://schemas.openxmlformats.org/officeDocument/2006/relationships/hyperlink" Target="https://edocs.dhs.state.mn.us/lfserver/Public/DHS-7109C-ENG" TargetMode="External"/><Relationship Id="rId55" Type="http://schemas.openxmlformats.org/officeDocument/2006/relationships/hyperlink" Target="https://edocs.dhs.state.mn.us/lfserver/Public/DHS-7109F-EN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evisor.mn.gov/statutes/?id=256B.0949" TargetMode="External"/><Relationship Id="rId29" Type="http://schemas.openxmlformats.org/officeDocument/2006/relationships/hyperlink" Target="https://mn.gov/dhs/partners-and-providers/program-overviews/long-term-services-and-supports/person-centered-practices/" TargetMode="External"/><Relationship Id="rId11" Type="http://schemas.openxmlformats.org/officeDocument/2006/relationships/endnotes" Target="endnotes.xml"/><Relationship Id="rId24" Type="http://schemas.openxmlformats.org/officeDocument/2006/relationships/hyperlink" Target="javascript:link('DHS16_195405','')" TargetMode="External"/><Relationship Id="rId32" Type="http://schemas.openxmlformats.org/officeDocument/2006/relationships/hyperlink" Target="javascript:link('DHS16_195405','')" TargetMode="External"/><Relationship Id="rId37" Type="http://schemas.openxmlformats.org/officeDocument/2006/relationships/hyperlink" Target="https://edocs.dhs.state.mn.us/lfserver/Public/DHS-7109S-HMN" TargetMode="External"/><Relationship Id="rId40" Type="http://schemas.openxmlformats.org/officeDocument/2006/relationships/hyperlink" Target="https://edocs.dhs.state.mn.us/lfserver/Public/DHS-7109S-SPA" TargetMode="External"/><Relationship Id="rId45" Type="http://schemas.openxmlformats.org/officeDocument/2006/relationships/hyperlink" Target="javascript:link('DHS16_195658','sa')" TargetMode="External"/><Relationship Id="rId53" Type="http://schemas.openxmlformats.org/officeDocument/2006/relationships/hyperlink" Target="https://edocs.dhs.state.mn.us/lfserver/Public/DHS-7109C-ENG" TargetMode="External"/><Relationship Id="rId58" Type="http://schemas.openxmlformats.org/officeDocument/2006/relationships/hyperlink" Target="javascript:link('DHS16_195405','')"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javascript:link('DHS16_195658','sa')" TargetMode="External"/><Relationship Id="rId14" Type="http://schemas.openxmlformats.org/officeDocument/2006/relationships/hyperlink" Target="https://mn.gov/dhs/assets/18-12-spa_tcm1053-362918.pdf" TargetMode="External"/><Relationship Id="rId22" Type="http://schemas.openxmlformats.org/officeDocument/2006/relationships/hyperlink" Target="javascript:link('DHS-292811','')" TargetMode="External"/><Relationship Id="rId27" Type="http://schemas.openxmlformats.org/officeDocument/2006/relationships/hyperlink" Target="javascript:link('DHS16_195212','')" TargetMode="External"/><Relationship Id="rId30" Type="http://schemas.openxmlformats.org/officeDocument/2006/relationships/hyperlink" Target="javascript:link('DHS16_195209','')" TargetMode="External"/><Relationship Id="rId35" Type="http://schemas.openxmlformats.org/officeDocument/2006/relationships/hyperlink" Target="http://hcopub.dhs.state.mn.us/epm/1_2_6.htm" TargetMode="External"/><Relationship Id="rId43" Type="http://schemas.openxmlformats.org/officeDocument/2006/relationships/hyperlink" Target="javascript:link('DHS16_195215','')" TargetMode="External"/><Relationship Id="rId48" Type="http://schemas.openxmlformats.org/officeDocument/2006/relationships/hyperlink" Target="javascript:link('DHS16_195405','')" TargetMode="External"/><Relationship Id="rId56" Type="http://schemas.openxmlformats.org/officeDocument/2006/relationships/hyperlink" Target="https://edocs.dhs.state.mn.us/lfserver/Public/DHS-7109A-ENG" TargetMode="External"/><Relationship Id="rId8" Type="http://schemas.openxmlformats.org/officeDocument/2006/relationships/settings" Target="settings.xml"/><Relationship Id="rId51" Type="http://schemas.openxmlformats.org/officeDocument/2006/relationships/hyperlink" Target="https://edocs.dhs.state.mn.us/lfserver/Public/DHS-7109F-ENG" TargetMode="External"/><Relationship Id="rId3" Type="http://schemas.openxmlformats.org/officeDocument/2006/relationships/customXml" Target="../customXml/item3.xml"/><Relationship Id="rId12" Type="http://schemas.openxmlformats.org/officeDocument/2006/relationships/hyperlink" Target="javascript:link('DHS16_195402','')" TargetMode="External"/><Relationship Id="rId17" Type="http://schemas.openxmlformats.org/officeDocument/2006/relationships/hyperlink" Target="javascript:link('DHS16_195210','')" TargetMode="External"/><Relationship Id="rId25" Type="http://schemas.openxmlformats.org/officeDocument/2006/relationships/hyperlink" Target="javascript:download('DHS16_195657')" TargetMode="External"/><Relationship Id="rId33" Type="http://schemas.openxmlformats.org/officeDocument/2006/relationships/hyperlink" Target="javascript:link('DHS16_195405','')" TargetMode="External"/><Relationship Id="rId38" Type="http://schemas.openxmlformats.org/officeDocument/2006/relationships/hyperlink" Target="https://edocs.dhs.state.mn.us/lfserver/Public/DHS-7109S-RUS" TargetMode="External"/><Relationship Id="rId46" Type="http://schemas.openxmlformats.org/officeDocument/2006/relationships/hyperlink" Target="javascript:link('DHS-305768','')" TargetMode="External"/><Relationship Id="rId59" Type="http://schemas.openxmlformats.org/officeDocument/2006/relationships/hyperlink" Target="https://edocs.dhs.state.mn.us/lfserver/Public/DHS-3549-ENG" TargetMode="External"/><Relationship Id="rId20" Type="http://schemas.openxmlformats.org/officeDocument/2006/relationships/hyperlink" Target="javascript:link('DHS-292819','CMDE_ITP')" TargetMode="External"/><Relationship Id="rId41" Type="http://schemas.openxmlformats.org/officeDocument/2006/relationships/hyperlink" Target="https://edocs.dhs.state.mn.us/lfserver/Public/DHS-7109S-VIE" TargetMode="External"/><Relationship Id="rId54" Type="http://schemas.openxmlformats.org/officeDocument/2006/relationships/hyperlink" Target="https://mn.gov/dhs/partners-and-providers/program-overviews/long-term-services-and-supports/person-centered-practice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n.gov/dhs/assets/19-01-spa_tcm1053-368721.pdf" TargetMode="External"/><Relationship Id="rId23" Type="http://schemas.openxmlformats.org/officeDocument/2006/relationships/hyperlink" Target="javascript:download('DHS16_195657')" TargetMode="External"/><Relationship Id="rId28" Type="http://schemas.openxmlformats.org/officeDocument/2006/relationships/hyperlink" Target="javascript:link('DHS16_195405','')" TargetMode="External"/><Relationship Id="rId36" Type="http://schemas.openxmlformats.org/officeDocument/2006/relationships/hyperlink" Target="https://edocs.dhs.state.mn.us/lfserver/Public/DHS-7109S-ENG" TargetMode="External"/><Relationship Id="rId49" Type="http://schemas.openxmlformats.org/officeDocument/2006/relationships/hyperlink" Target="https://mn.gov/dhs/general-public/publications-forms-resources/edocs/faqs.jsp" TargetMode="External"/><Relationship Id="rId57" Type="http://schemas.openxmlformats.org/officeDocument/2006/relationships/hyperlink" Target="javascript:link('DHS16_195402','')" TargetMode="External"/><Relationship Id="rId10" Type="http://schemas.openxmlformats.org/officeDocument/2006/relationships/footnotes" Target="footnotes.xml"/><Relationship Id="rId31" Type="http://schemas.openxmlformats.org/officeDocument/2006/relationships/hyperlink" Target="javascript:link('DHS16_195211','coordination')" TargetMode="External"/><Relationship Id="rId44" Type="http://schemas.openxmlformats.org/officeDocument/2006/relationships/hyperlink" Target="https://edocs.dhs.state.mn.us/lfserver/Public/DHS-7109A-ENG" TargetMode="External"/><Relationship Id="rId52" Type="http://schemas.openxmlformats.org/officeDocument/2006/relationships/hyperlink" Target="https://edocs.dhs.state.mn.us/lfserver/Public/DHS-7109-ENG"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Harker, Paige</DisplayName>
        <AccountId>5006</AccountId>
        <AccountType/>
      </UserInfo>
    </AssignedTo>
    <CCA_x0020_Web_x0020_Content_x0020_Date_x0020_Requested xmlns="466548e4-d79f-4145-afa4-26ae3e46ffcc">2023-05-01T05:00:00+00:00</CCA_x0020_Web_x0020_Content_x0020_Date_x0020_Requested>
    <_Status xmlns="http://schemas.microsoft.com/sharepoint/v3/fields">Not started</_Status>
    <Manual_x0020_Sections xmlns="79608d3f-1bdb-4692-9c83-98c4eae86a12">Covered and non-covered services</Manual_x0020_Sections>
    <Requested_x0020_by xmlns="466548e4-d79f-4145-afa4-26ae3e46ffcc">
      <UserInfo>
        <DisplayName>Berning, Nicole</DisplayName>
        <AccountId>4430</AccountId>
        <AccountType/>
      </UserInfo>
    </Requested_x0020_by>
  </documentManagement>
</p:properti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C45D726-55B7-483A-8355-8AD42221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3.xml><?xml version="1.0" encoding="utf-8"?>
<ds:datastoreItem xmlns:ds="http://schemas.openxmlformats.org/officeDocument/2006/customXml" ds:itemID="{3CA101EA-9FFA-4B06-85ED-C525D1E94F4D}">
  <ds:schemaRefs>
    <ds:schemaRef ds:uri="http://purl.org/dc/terms/"/>
    <ds:schemaRef ds:uri="http://www.w3.org/XML/1998/namespace"/>
    <ds:schemaRef ds:uri="466548e4-d79f-4145-afa4-26ae3e46ffcc"/>
    <ds:schemaRef ds:uri="http://purl.org/dc/dcmitype/"/>
    <ds:schemaRef ds:uri="0cdeeaad-74a8-4021-893f-c7b31297a14c"/>
    <ds:schemaRef ds:uri="http://schemas.microsoft.com/sharepoint/v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fields"/>
    <ds:schemaRef ds:uri="79608d3f-1bdb-4692-9c83-98c4eae86a12"/>
    <ds:schemaRef ds:uri="http://schemas.microsoft.com/office/2006/metadata/properties"/>
  </ds:schemaRefs>
</ds:datastoreItem>
</file>

<file path=customXml/itemProps4.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5.xml><?xml version="1.0" encoding="utf-8"?>
<ds:datastoreItem xmlns:ds="http://schemas.openxmlformats.org/officeDocument/2006/customXml" ds:itemID="{0464D789-8D9F-4E1E-97FA-068C75FE67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2834</Words>
  <Characters>19520</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How to complete ITP and Progress Monitoring, DHS-7109</vt:lpstr>
    </vt:vector>
  </TitlesOfParts>
  <Company>DHS - Web Services</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ITP and Progress Monitoring, DHS-7109</dc:title>
  <dc:subject/>
  <dc:creator>Paul Reamer</dc:creator>
  <cp:keywords/>
  <cp:lastModifiedBy>Harker, Paige A (She/Her/Hers) (DHS)</cp:lastModifiedBy>
  <cp:revision>4</cp:revision>
  <dcterms:created xsi:type="dcterms:W3CDTF">2023-05-08T19:42:00Z</dcterms:created>
  <dcterms:modified xsi:type="dcterms:W3CDTF">2023-05-08T19:59:00Z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