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4C22" w14:textId="77777777" w:rsidR="00F8274B" w:rsidRDefault="00F8274B" w:rsidP="00F8274B">
      <w:pPr>
        <w:pStyle w:val="pageHeader"/>
      </w:pPr>
      <w:bookmarkStart w:id="0" w:name="_Hlk154654147"/>
      <w:r>
        <w:t>Individual EIDBI provider trainings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2"/>
        <w:gridCol w:w="1375"/>
        <w:gridCol w:w="3553"/>
        <w:gridCol w:w="4083"/>
      </w:tblGrid>
      <w:tr w:rsidR="00F8274B" w:rsidRPr="00A768DF" w14:paraId="5354E88C" w14:textId="77777777" w:rsidTr="00E975D3">
        <w:tc>
          <w:tcPr>
            <w:tcW w:w="1628" w:type="pct"/>
            <w:gridSpan w:val="2"/>
          </w:tcPr>
          <w:p w14:paraId="38D2935D" w14:textId="77777777" w:rsidR="00F8274B" w:rsidRPr="0071547D" w:rsidRDefault="00F8274B" w:rsidP="00E975D3">
            <w:pPr>
              <w:pStyle w:val="sectionHeader"/>
            </w:pPr>
            <w:r>
              <w:t>Page posted: 2/17/17</w:t>
            </w:r>
          </w:p>
        </w:tc>
        <w:tc>
          <w:tcPr>
            <w:tcW w:w="1569" w:type="pct"/>
            <w:shd w:val="clear" w:color="auto" w:fill="auto"/>
          </w:tcPr>
          <w:p w14:paraId="016C168E" w14:textId="53B75536" w:rsidR="00F8274B" w:rsidRPr="00693644" w:rsidRDefault="00F8274B" w:rsidP="00E975D3">
            <w:pPr>
              <w:pStyle w:val="sectionHeader"/>
            </w:pPr>
            <w:r>
              <w:t xml:space="preserve">Page reviewed: </w:t>
            </w:r>
            <w:r w:rsidR="00377319">
              <w:t>4/10/23</w:t>
            </w:r>
          </w:p>
        </w:tc>
        <w:tc>
          <w:tcPr>
            <w:tcW w:w="1803" w:type="pct"/>
            <w:shd w:val="clear" w:color="auto" w:fill="auto"/>
          </w:tcPr>
          <w:p w14:paraId="2AA9E8CE" w14:textId="26508027" w:rsidR="00F8274B" w:rsidRPr="00693644" w:rsidRDefault="009E6803" w:rsidP="00E975D3">
            <w:pPr>
              <w:pStyle w:val="sectionHeader"/>
            </w:pPr>
            <w:r>
              <w:t xml:space="preserve">Page updated: </w:t>
            </w:r>
            <w:r w:rsidR="00690EE5">
              <w:t>1</w:t>
            </w:r>
            <w:r w:rsidR="00377319">
              <w:t>/</w:t>
            </w:r>
            <w:r w:rsidR="00690EE5">
              <w:t>1</w:t>
            </w:r>
            <w:r w:rsidR="00377319">
              <w:t>/</w:t>
            </w:r>
            <w:r w:rsidR="00690EE5">
              <w:t>24</w:t>
            </w:r>
          </w:p>
        </w:tc>
      </w:tr>
      <w:tr w:rsidR="00F8274B" w:rsidRPr="00A768DF" w14:paraId="032E9420" w14:textId="77777777" w:rsidTr="00E975D3">
        <w:trPr>
          <w:trHeight w:val="377"/>
        </w:trPr>
        <w:tc>
          <w:tcPr>
            <w:tcW w:w="1021" w:type="pct"/>
          </w:tcPr>
          <w:p w14:paraId="7B6A33A9" w14:textId="77777777" w:rsidR="00F8274B" w:rsidRPr="0071547D" w:rsidRDefault="00F8274B" w:rsidP="00E975D3">
            <w:pPr>
              <w:pStyle w:val="sectionHeader"/>
            </w:pPr>
            <w:r w:rsidRPr="0071547D">
              <w:t>Legal authority</w:t>
            </w:r>
          </w:p>
        </w:tc>
        <w:tc>
          <w:tcPr>
            <w:tcW w:w="3979" w:type="pct"/>
            <w:gridSpan w:val="3"/>
          </w:tcPr>
          <w:p w14:paraId="344CD906" w14:textId="77777777" w:rsidR="00F8274B" w:rsidRPr="00C47124" w:rsidRDefault="00080B84" w:rsidP="00E975D3">
            <w:pPr>
              <w:pStyle w:val="bodyContent"/>
            </w:pPr>
            <w:hyperlink r:id="rId13" w:tgtFrame="_blank" w:tooltip="CMS-approved state plan amendment – 2017 (PDF)" w:history="1">
              <w:r w:rsidR="00F8274B" w:rsidRPr="00BB2F4A">
                <w:rPr>
                  <w:rStyle w:val="Hyperlink"/>
                </w:rPr>
                <w:t>CMS-approved state plan amendment</w:t>
              </w:r>
              <w:r w:rsidR="00F8274B">
                <w:rPr>
                  <w:rStyle w:val="Hyperlink"/>
                </w:rPr>
                <w:t xml:space="preserve"> – 2017</w:t>
              </w:r>
              <w:r w:rsidR="00F8274B" w:rsidRPr="00BB2F4A">
                <w:rPr>
                  <w:rStyle w:val="Hyperlink"/>
                </w:rPr>
                <w:t xml:space="preserve"> (PDF)</w:t>
              </w:r>
            </w:hyperlink>
            <w:r w:rsidR="00F8274B" w:rsidRPr="00BB2F4A">
              <w:t>,</w:t>
            </w:r>
            <w:r w:rsidR="00F8274B">
              <w:t xml:space="preserve"> </w:t>
            </w:r>
            <w:hyperlink r:id="rId14" w:tgtFrame="_blank" w:tooltip="CMS-approved state plan amendment – 2018 update (PDF)" w:history="1">
              <w:r w:rsidR="00F8274B" w:rsidRPr="00BB2F4A">
                <w:rPr>
                  <w:rStyle w:val="Hyperlink"/>
                </w:rPr>
                <w:t>CMS-approved state plan amendment – 2018 update (PDF)</w:t>
              </w:r>
            </w:hyperlink>
            <w:r w:rsidR="00F8274B">
              <w:t xml:space="preserve">, </w:t>
            </w:r>
            <w:hyperlink r:id="rId15" w:tgtFrame="_blank" w:tooltip="CMS-approved state plan amendment – 2019 update (PDF)" w:history="1">
              <w:r w:rsidR="00F8274B" w:rsidRPr="00581E66">
                <w:rPr>
                  <w:rStyle w:val="Hyperlink"/>
                </w:rPr>
                <w:t>CMS-approved state plan amendment – 2019 update (PDF)</w:t>
              </w:r>
            </w:hyperlink>
            <w:r w:rsidR="00F8274B">
              <w:t xml:space="preserve">, </w:t>
            </w:r>
            <w:hyperlink r:id="rId16" w:tgtFrame="_blank" w:tooltip="Minn. Stat. §256B.0949 (opens in new window)" w:history="1">
              <w:r w:rsidR="00F8274B" w:rsidRPr="00061364">
                <w:rPr>
                  <w:rStyle w:val="Hyperlink"/>
                </w:rPr>
                <w:t xml:space="preserve">Minn. Stat. </w:t>
              </w:r>
              <w:r w:rsidR="00F8274B">
                <w:rPr>
                  <w:rStyle w:val="Hyperlink"/>
                </w:rPr>
                <w:t>§</w:t>
              </w:r>
              <w:r w:rsidR="00F8274B" w:rsidRPr="00061364">
                <w:rPr>
                  <w:rStyle w:val="Hyperlink"/>
                </w:rPr>
                <w:t>256B.0949</w:t>
              </w:r>
            </w:hyperlink>
            <w:r w:rsidR="00F8274B" w:rsidRPr="003F536A">
              <w:t xml:space="preserve">, </w:t>
            </w:r>
            <w:hyperlink r:id="rId17" w:tgtFrame="_blank" w:tooltip="2013 Laws of Minnesota, Chapter 108, Article 7, Section 54 (opens in new window)" w:history="1">
              <w:r w:rsidR="00F8274B" w:rsidRPr="003F536A">
                <w:rPr>
                  <w:rStyle w:val="Hyperlink"/>
                </w:rPr>
                <w:t>2013 Laws of Minnesota, Chapter 108, Article 7, Section 54</w:t>
              </w:r>
            </w:hyperlink>
          </w:p>
        </w:tc>
      </w:tr>
      <w:tr w:rsidR="00F8274B" w:rsidRPr="00A768DF" w14:paraId="3ADE83BF" w14:textId="77777777" w:rsidTr="00E975D3">
        <w:tc>
          <w:tcPr>
            <w:tcW w:w="1021" w:type="pct"/>
          </w:tcPr>
          <w:p w14:paraId="2CF5340B" w14:textId="77777777" w:rsidR="00F8274B" w:rsidRPr="0071547D" w:rsidRDefault="00F8274B" w:rsidP="00E975D3">
            <w:pPr>
              <w:pStyle w:val="sectionHeader"/>
            </w:pPr>
            <w:r>
              <w:t>Overview</w:t>
            </w:r>
          </w:p>
        </w:tc>
        <w:tc>
          <w:tcPr>
            <w:tcW w:w="3979" w:type="pct"/>
            <w:gridSpan w:val="3"/>
          </w:tcPr>
          <w:p w14:paraId="55DA481D" w14:textId="77777777" w:rsidR="00F8274B" w:rsidRPr="0013403F" w:rsidRDefault="00F8274B" w:rsidP="00E975D3">
            <w:pPr>
              <w:pStyle w:val="sectionHeader"/>
            </w:pPr>
            <w:r>
              <w:t xml:space="preserve">Required training for all </w:t>
            </w:r>
            <w:proofErr w:type="gramStart"/>
            <w:r>
              <w:t>providers</w:t>
            </w:r>
            <w:proofErr w:type="gramEnd"/>
          </w:p>
          <w:p w14:paraId="320D6145" w14:textId="77777777" w:rsidR="00F8274B" w:rsidRDefault="00F8274B" w:rsidP="00E975D3">
            <w:pPr>
              <w:pStyle w:val="bodyContent"/>
            </w:pPr>
            <w:r w:rsidRPr="00DD117D">
              <w:t>All</w:t>
            </w:r>
            <w:r>
              <w:t xml:space="preserve"> EIDBI providers must complete the following trainings individually:</w:t>
            </w:r>
          </w:p>
          <w:p w14:paraId="46595AA6" w14:textId="09D15C10" w:rsidR="00F8274B" w:rsidRPr="004463DF" w:rsidRDefault="00F8274B" w:rsidP="00DA0AE8">
            <w:pPr>
              <w:pStyle w:val="ListBullet"/>
            </w:pPr>
            <w:r w:rsidRPr="0052721E">
              <w:t>Cultural Responsiveness in Autism Spectrum Disorder (ASD) Services</w:t>
            </w:r>
            <w:r w:rsidR="0052721E">
              <w:rPr>
                <w:rStyle w:val="bodyContentChar"/>
              </w:rPr>
              <w:t xml:space="preserve"> (refer to section below for more information).</w:t>
            </w:r>
          </w:p>
          <w:p w14:paraId="6CF77030" w14:textId="42CAA5AB" w:rsidR="00F8274B" w:rsidRPr="004463DF" w:rsidRDefault="00080B84" w:rsidP="00DA0AE8">
            <w:pPr>
              <w:pStyle w:val="ListBullet"/>
            </w:pPr>
            <w:hyperlink r:id="rId18" w:history="1">
              <w:r w:rsidR="00F8274B" w:rsidRPr="004463DF">
                <w:rPr>
                  <w:rStyle w:val="Hyperlink"/>
                </w:rPr>
                <w:t xml:space="preserve">Vulnerable Adults Mandated </w:t>
              </w:r>
              <w:r w:rsidR="009E6803">
                <w:rPr>
                  <w:rStyle w:val="Hyperlink"/>
                </w:rPr>
                <w:t>Reporting (VAMR) online training and exam</w:t>
              </w:r>
            </w:hyperlink>
            <w:r w:rsidR="00DA0AE8" w:rsidRPr="00DA0AE8">
              <w:rPr>
                <w:rStyle w:val="bodyContentChar"/>
              </w:rPr>
              <w:t>.</w:t>
            </w:r>
          </w:p>
          <w:p w14:paraId="6B97D221" w14:textId="77777777" w:rsidR="00F8274B" w:rsidRPr="004463DF" w:rsidRDefault="00080B84" w:rsidP="00DA0AE8">
            <w:pPr>
              <w:pStyle w:val="ListBullet"/>
            </w:pPr>
            <w:hyperlink r:id="rId19" w:history="1">
              <w:r w:rsidR="00F8274B" w:rsidRPr="004463DF">
                <w:rPr>
                  <w:rStyle w:val="Hyperlink"/>
                </w:rPr>
                <w:t xml:space="preserve">Mandated Reporting Training – </w:t>
              </w:r>
              <w:r w:rsidR="00F8274B">
                <w:rPr>
                  <w:rStyle w:val="Hyperlink"/>
                </w:rPr>
                <w:t xml:space="preserve">Minnesota </w:t>
              </w:r>
              <w:r w:rsidR="00F8274B" w:rsidRPr="004463DF">
                <w:rPr>
                  <w:rStyle w:val="Hyperlink"/>
                </w:rPr>
                <w:t xml:space="preserve">Child </w:t>
              </w:r>
              <w:r w:rsidR="00F8274B">
                <w:rPr>
                  <w:rStyle w:val="Hyperlink"/>
                </w:rPr>
                <w:t>Welfare Training Academy</w:t>
              </w:r>
            </w:hyperlink>
            <w:r w:rsidR="00F8274B" w:rsidRPr="004463DF">
              <w:t>.</w:t>
            </w:r>
          </w:p>
          <w:p w14:paraId="150B17A7" w14:textId="538DECF6" w:rsidR="000E1A86" w:rsidRDefault="000E1A86" w:rsidP="001D1488">
            <w:pPr>
              <w:pStyle w:val="bodyContent"/>
            </w:pPr>
          </w:p>
          <w:p w14:paraId="58E04590" w14:textId="77777777" w:rsidR="006C0F72" w:rsidRDefault="006C0F72" w:rsidP="006C0F72">
            <w:pPr>
              <w:pStyle w:val="sectionHeader"/>
            </w:pPr>
            <w:r>
              <w:t xml:space="preserve">Required training for level III </w:t>
            </w:r>
            <w:proofErr w:type="gramStart"/>
            <w:r>
              <w:t>providers</w:t>
            </w:r>
            <w:proofErr w:type="gramEnd"/>
          </w:p>
          <w:p w14:paraId="2ED99508" w14:textId="1EEF8789" w:rsidR="006C0F72" w:rsidRDefault="006C0F72" w:rsidP="006C0F72">
            <w:pPr>
              <w:pStyle w:val="bodyContent"/>
            </w:pPr>
            <w:r>
              <w:t xml:space="preserve">In addition to the required trainings listed above, </w:t>
            </w:r>
            <w:hyperlink r:id="rId20" w:history="1">
              <w:r w:rsidRPr="00376084">
                <w:rPr>
                  <w:rStyle w:val="Hyperlink"/>
                </w:rPr>
                <w:t>level III providers</w:t>
              </w:r>
            </w:hyperlink>
            <w:r>
              <w:t xml:space="preserve"> must complete the following trainings:</w:t>
            </w:r>
          </w:p>
          <w:p w14:paraId="6C372713" w14:textId="77777777" w:rsidR="006C0F72" w:rsidRPr="0052721E" w:rsidRDefault="006C0F72" w:rsidP="006C0F72">
            <w:pPr>
              <w:pStyle w:val="ListBullet"/>
            </w:pPr>
            <w:r w:rsidRPr="0052721E">
              <w:t>ASD Strategies in Action</w:t>
            </w:r>
            <w:r w:rsidRPr="00DA0AE8">
              <w:rPr>
                <w:rStyle w:val="bodyContentChar"/>
              </w:rPr>
              <w:t>.</w:t>
            </w:r>
          </w:p>
          <w:p w14:paraId="1AE2F592" w14:textId="77777777" w:rsidR="006C0F72" w:rsidRDefault="006C0F72" w:rsidP="006C0F72">
            <w:pPr>
              <w:pStyle w:val="ListBullet"/>
            </w:pPr>
            <w:r w:rsidRPr="0052721E">
              <w:t>EIDBI 101: Overview of the Benefit</w:t>
            </w:r>
            <w:r w:rsidRPr="004463DF">
              <w:t xml:space="preserve">. </w:t>
            </w:r>
          </w:p>
          <w:p w14:paraId="06C86C18" w14:textId="0FF3AAA6" w:rsidR="006C0F72" w:rsidRDefault="006C0F72" w:rsidP="001D1488">
            <w:pPr>
              <w:pStyle w:val="bodyContent"/>
            </w:pPr>
            <w:r>
              <w:t>For more information, refer to the sections about each training below.</w:t>
            </w:r>
          </w:p>
          <w:p w14:paraId="4BD397C6" w14:textId="476ADE50" w:rsidR="006C0F72" w:rsidRDefault="006C0F72" w:rsidP="00080B84">
            <w:pPr>
              <w:pStyle w:val="bodyContent"/>
            </w:pPr>
          </w:p>
          <w:p w14:paraId="69DF8DC2" w14:textId="2F9EF198" w:rsidR="006C0F72" w:rsidRDefault="006C0F72" w:rsidP="00E975D3">
            <w:pPr>
              <w:pStyle w:val="sectionHeader"/>
            </w:pPr>
            <w:r>
              <w:t xml:space="preserve">Required training for providers enrolled under certain </w:t>
            </w:r>
            <w:proofErr w:type="gramStart"/>
            <w:r>
              <w:t>variances</w:t>
            </w:r>
            <w:proofErr w:type="gramEnd"/>
          </w:p>
          <w:p w14:paraId="41123C3C" w14:textId="333E79A4" w:rsidR="006C0F72" w:rsidRDefault="006C0F72" w:rsidP="006C0F72">
            <w:pPr>
              <w:pStyle w:val="bodyContent"/>
            </w:pPr>
            <w:r>
              <w:t>In addition to the required trainings for all providers listed above, p</w:t>
            </w:r>
            <w:r w:rsidR="000E1A86">
              <w:t xml:space="preserve">roviders enrolled under </w:t>
            </w:r>
            <w:hyperlink r:id="rId21" w:history="1">
              <w:r w:rsidRPr="000E14D9">
                <w:rPr>
                  <w:rStyle w:val="Hyperlink"/>
                </w:rPr>
                <w:t>level I provider</w:t>
              </w:r>
            </w:hyperlink>
            <w:r>
              <w:t xml:space="preserve"> </w:t>
            </w:r>
            <w:r w:rsidR="000E1A86">
              <w:t>variance one</w:t>
            </w:r>
            <w:r>
              <w:t xml:space="preserve"> and </w:t>
            </w:r>
            <w:hyperlink r:id="rId22" w:history="1">
              <w:r w:rsidRPr="000E1A86">
                <w:rPr>
                  <w:rStyle w:val="Hyperlink"/>
                </w:rPr>
                <w:t>level II provider</w:t>
              </w:r>
            </w:hyperlink>
            <w:r>
              <w:t xml:space="preserve"> variance two must complete the following trainings:</w:t>
            </w:r>
          </w:p>
          <w:p w14:paraId="76572907" w14:textId="77777777" w:rsidR="006C0F72" w:rsidRPr="0052721E" w:rsidRDefault="006C0F72" w:rsidP="006C0F72">
            <w:pPr>
              <w:pStyle w:val="ListBullet"/>
            </w:pPr>
            <w:r w:rsidRPr="0052721E">
              <w:t>ASD Strategies in Action</w:t>
            </w:r>
            <w:r w:rsidRPr="00DA0AE8">
              <w:rPr>
                <w:rStyle w:val="bodyContentChar"/>
              </w:rPr>
              <w:t>.</w:t>
            </w:r>
          </w:p>
          <w:p w14:paraId="08CDE157" w14:textId="77777777" w:rsidR="006C0F72" w:rsidRDefault="006C0F72" w:rsidP="006C0F72">
            <w:pPr>
              <w:pStyle w:val="ListBullet"/>
            </w:pPr>
            <w:r w:rsidRPr="0052721E">
              <w:t>EIDBI 101: Overview of the Benefit</w:t>
            </w:r>
            <w:r w:rsidRPr="004463DF">
              <w:t xml:space="preserve">. </w:t>
            </w:r>
          </w:p>
          <w:p w14:paraId="297E5AD6" w14:textId="6A84F458" w:rsidR="006C0F72" w:rsidRDefault="006C0F72" w:rsidP="006C0F72">
            <w:pPr>
              <w:pStyle w:val="bodyContent"/>
            </w:pPr>
            <w:r>
              <w:t>For more information, refer to the sections about each training below.</w:t>
            </w:r>
          </w:p>
          <w:p w14:paraId="1E578337" w14:textId="03A646D2" w:rsidR="0008195A" w:rsidRPr="004463DF" w:rsidRDefault="0008195A" w:rsidP="0052721E">
            <w:pPr>
              <w:pStyle w:val="bodyContent"/>
            </w:pPr>
          </w:p>
          <w:p w14:paraId="7CC08066" w14:textId="77777777" w:rsidR="00F8274B" w:rsidRDefault="00F8274B" w:rsidP="00E975D3">
            <w:pPr>
              <w:pStyle w:val="sectionHeader"/>
            </w:pPr>
            <w:r>
              <w:t xml:space="preserve">Recommended training for all </w:t>
            </w:r>
            <w:proofErr w:type="gramStart"/>
            <w:r>
              <w:t>providers</w:t>
            </w:r>
            <w:proofErr w:type="gramEnd"/>
          </w:p>
          <w:p w14:paraId="000AC8A9" w14:textId="77777777" w:rsidR="00F8274B" w:rsidRDefault="00F8274B" w:rsidP="00E975D3">
            <w:pPr>
              <w:pStyle w:val="bodyContent"/>
            </w:pPr>
            <w:r>
              <w:t xml:space="preserve">DHS </w:t>
            </w:r>
            <w:r w:rsidRPr="00F8274B">
              <w:rPr>
                <w:rStyle w:val="Bold"/>
              </w:rPr>
              <w:t xml:space="preserve">strongly </w:t>
            </w:r>
            <w:r>
              <w:t>encourages a</w:t>
            </w:r>
            <w:r w:rsidRPr="00383599">
              <w:t xml:space="preserve">ll </w:t>
            </w:r>
            <w:r>
              <w:t>EIDBI providers to complete the following trainings:</w:t>
            </w:r>
          </w:p>
          <w:p w14:paraId="38C0BBC2" w14:textId="5DB3BE7F" w:rsidR="00F8274B" w:rsidRPr="004463DF" w:rsidRDefault="00F8274B" w:rsidP="0052721E">
            <w:pPr>
              <w:pStyle w:val="ListBullet"/>
            </w:pPr>
            <w:r w:rsidRPr="0052721E">
              <w:t>ASD Strategies in Action</w:t>
            </w:r>
            <w:r w:rsidRPr="004463DF">
              <w:t xml:space="preserve"> (especially helpful for providers on variances or with limited </w:t>
            </w:r>
            <w:r w:rsidR="005129B5">
              <w:t>clin</w:t>
            </w:r>
            <w:r w:rsidR="007B4D2D">
              <w:t>i</w:t>
            </w:r>
            <w:r w:rsidR="005129B5">
              <w:t xml:space="preserve">cal </w:t>
            </w:r>
            <w:r w:rsidRPr="004463DF">
              <w:t>experience)</w:t>
            </w:r>
            <w:r w:rsidR="0052721E">
              <w:t>.</w:t>
            </w:r>
          </w:p>
          <w:p w14:paraId="54EFDC71" w14:textId="2D3C4FD8" w:rsidR="00F8274B" w:rsidRPr="004463DF" w:rsidRDefault="00F8274B" w:rsidP="0052721E">
            <w:pPr>
              <w:pStyle w:val="ListBullet"/>
            </w:pPr>
            <w:r w:rsidRPr="0052721E">
              <w:t>EIDBI 101: Overview of the Benefit</w:t>
            </w:r>
            <w:r w:rsidR="0052721E" w:rsidRPr="00DA0AE8">
              <w:rPr>
                <w:rStyle w:val="bodyContentChar"/>
              </w:rPr>
              <w:t>.</w:t>
            </w:r>
          </w:p>
          <w:p w14:paraId="10E8AFCC" w14:textId="78D4918C" w:rsidR="00F8274B" w:rsidRDefault="00F8274B" w:rsidP="0052721E">
            <w:pPr>
              <w:pStyle w:val="ListBullet"/>
            </w:pPr>
            <w:r w:rsidRPr="0052721E">
              <w:t>Coordinating Services and Supports for a Child with ASD or Related Conditions</w:t>
            </w:r>
            <w:r w:rsidR="0052721E" w:rsidRPr="00DA0AE8">
              <w:rPr>
                <w:rStyle w:val="bodyContentChar"/>
              </w:rPr>
              <w:t>.</w:t>
            </w:r>
          </w:p>
          <w:p w14:paraId="49ACE94B" w14:textId="3B1C030F" w:rsidR="00F8274B" w:rsidRDefault="00F8274B" w:rsidP="0052721E">
            <w:pPr>
              <w:pStyle w:val="ListBullet"/>
            </w:pPr>
            <w:r w:rsidRPr="0052721E">
              <w:t>Telehealth for Early Intervention</w:t>
            </w:r>
            <w:r>
              <w:t>.</w:t>
            </w:r>
          </w:p>
          <w:p w14:paraId="114F79BE" w14:textId="02162054" w:rsidR="0052721E" w:rsidRDefault="00E05DDC" w:rsidP="0052721E">
            <w:pPr>
              <w:pStyle w:val="bodyContent"/>
            </w:pPr>
            <w:r>
              <w:t>For more information, r</w:t>
            </w:r>
            <w:r w:rsidR="0052721E">
              <w:t>efer to the sections</w:t>
            </w:r>
            <w:r w:rsidR="00A7729B">
              <w:t xml:space="preserve"> about each training</w:t>
            </w:r>
            <w:r w:rsidR="0052721E">
              <w:t xml:space="preserve"> below.</w:t>
            </w:r>
          </w:p>
          <w:p w14:paraId="63C38063" w14:textId="77777777" w:rsidR="000E1A86" w:rsidRPr="0013403F" w:rsidRDefault="000E1A86" w:rsidP="0052721E">
            <w:pPr>
              <w:pStyle w:val="bodyContent"/>
            </w:pPr>
          </w:p>
          <w:p w14:paraId="097EC754" w14:textId="77777777" w:rsidR="00F8274B" w:rsidRPr="0034630E" w:rsidRDefault="00F8274B" w:rsidP="00E975D3">
            <w:pPr>
              <w:pStyle w:val="sectionHeader"/>
            </w:pPr>
            <w:r>
              <w:t>Recommended training for providers who complete CMDEs and ITPs</w:t>
            </w:r>
          </w:p>
          <w:p w14:paraId="5FB19643" w14:textId="0090DEDB" w:rsidR="00F8274B" w:rsidRPr="00C47124" w:rsidRDefault="00F8274B" w:rsidP="00E975D3">
            <w:pPr>
              <w:pStyle w:val="bodyContent"/>
            </w:pPr>
            <w:r w:rsidRPr="00012EAE">
              <w:t xml:space="preserve">Comprehensive </w:t>
            </w:r>
            <w:r>
              <w:t>m</w:t>
            </w:r>
            <w:r w:rsidRPr="00012EAE">
              <w:t>ulti-</w:t>
            </w:r>
            <w:r>
              <w:t>d</w:t>
            </w:r>
            <w:r w:rsidRPr="00012EAE">
              <w:t xml:space="preserve">isciplinary </w:t>
            </w:r>
            <w:r>
              <w:t>e</w:t>
            </w:r>
            <w:r w:rsidRPr="00012EAE">
              <w:t xml:space="preserve">valuation (CMDE) providers and </w:t>
            </w:r>
            <w:r>
              <w:t>q</w:t>
            </w:r>
            <w:r w:rsidRPr="00012EAE">
              <w:t xml:space="preserve">ualified </w:t>
            </w:r>
            <w:r>
              <w:t>s</w:t>
            </w:r>
            <w:r w:rsidRPr="00012EAE">
              <w:t xml:space="preserve">upervising </w:t>
            </w:r>
            <w:r>
              <w:t>p</w:t>
            </w:r>
            <w:r w:rsidRPr="00012EAE">
              <w:t>rofessionals (QSP</w:t>
            </w:r>
            <w:r>
              <w:t>s</w:t>
            </w:r>
            <w:r w:rsidRPr="00012EAE">
              <w:t xml:space="preserve">), along with any providers who </w:t>
            </w:r>
            <w:r>
              <w:t>help</w:t>
            </w:r>
            <w:r w:rsidRPr="00012EAE">
              <w:t xml:space="preserve"> complet</w:t>
            </w:r>
            <w:r>
              <w:t>e</w:t>
            </w:r>
            <w:r w:rsidRPr="00012EAE">
              <w:t xml:space="preserve"> the CMDE or </w:t>
            </w:r>
            <w:r>
              <w:t>individual treatment plan (</w:t>
            </w:r>
            <w:r w:rsidRPr="00012EAE">
              <w:t>ITP</w:t>
            </w:r>
            <w:r>
              <w:t>)</w:t>
            </w:r>
            <w:r w:rsidRPr="00012EAE">
              <w:t>, should</w:t>
            </w:r>
            <w:r>
              <w:t xml:space="preserve"> </w:t>
            </w:r>
            <w:r w:rsidRPr="00012EAE">
              <w:t>complete the</w:t>
            </w:r>
            <w:r>
              <w:t xml:space="preserve"> </w:t>
            </w:r>
            <w:r w:rsidRPr="00B71013">
              <w:t>CMDE and ITP Overview Training</w:t>
            </w:r>
            <w:r>
              <w:t>.</w:t>
            </w:r>
            <w:r w:rsidR="0052721E">
              <w:t xml:space="preserve"> Refer to the section below for more information.</w:t>
            </w:r>
          </w:p>
        </w:tc>
      </w:tr>
      <w:tr w:rsidR="00F8274B" w:rsidRPr="00A768DF" w14:paraId="12AF7157" w14:textId="77777777" w:rsidTr="00E975D3">
        <w:tc>
          <w:tcPr>
            <w:tcW w:w="1021" w:type="pct"/>
          </w:tcPr>
          <w:p w14:paraId="05711673" w14:textId="77777777" w:rsidR="00F8274B" w:rsidRDefault="00F8274B" w:rsidP="00E975D3">
            <w:pPr>
              <w:pStyle w:val="sectionHeader"/>
            </w:pPr>
            <w:r>
              <w:t>Timeline</w:t>
            </w:r>
          </w:p>
        </w:tc>
        <w:tc>
          <w:tcPr>
            <w:tcW w:w="3979" w:type="pct"/>
            <w:gridSpan w:val="3"/>
          </w:tcPr>
          <w:p w14:paraId="5E76E802" w14:textId="6B005099" w:rsidR="00F8274B" w:rsidRDefault="00F8274B" w:rsidP="00E975D3">
            <w:pPr>
              <w:pStyle w:val="bodyContent"/>
            </w:pPr>
            <w:r>
              <w:t>DHS requires each individual EIDBI provider to complete the</w:t>
            </w:r>
            <w:r w:rsidR="00B71013">
              <w:t>ir</w:t>
            </w:r>
            <w:r>
              <w:t xml:space="preserve"> required training(s) within six months of being hired.</w:t>
            </w:r>
          </w:p>
        </w:tc>
      </w:tr>
      <w:tr w:rsidR="00F8274B" w:rsidRPr="00A768DF" w14:paraId="264D15A4" w14:textId="77777777" w:rsidTr="00E975D3">
        <w:tc>
          <w:tcPr>
            <w:tcW w:w="1021" w:type="pct"/>
          </w:tcPr>
          <w:p w14:paraId="6F9BDD8F" w14:textId="5690303A" w:rsidR="00F8274B" w:rsidRDefault="00F8274B" w:rsidP="00E975D3">
            <w:pPr>
              <w:pStyle w:val="sectionHeader"/>
            </w:pPr>
            <w:bookmarkStart w:id="1" w:name="asd"/>
            <w:r w:rsidRPr="00D60439">
              <w:t>ASD Strategies in Action</w:t>
            </w:r>
            <w:bookmarkEnd w:id="1"/>
          </w:p>
        </w:tc>
        <w:tc>
          <w:tcPr>
            <w:tcW w:w="3979" w:type="pct"/>
            <w:gridSpan w:val="3"/>
          </w:tcPr>
          <w:p w14:paraId="498FB7AD" w14:textId="37B453AB" w:rsidR="00F8274B" w:rsidRDefault="00F8274B" w:rsidP="00E975D3">
            <w:pPr>
              <w:pStyle w:val="bodyContent"/>
            </w:pPr>
            <w:r>
              <w:t xml:space="preserve">All enrolled level III EIDBI providers must complete the ASD </w:t>
            </w:r>
            <w:r w:rsidR="00B71013">
              <w:t>S</w:t>
            </w:r>
            <w:r>
              <w:t xml:space="preserve">trategies in Action training. </w:t>
            </w:r>
            <w:bookmarkStart w:id="2" w:name="covers"/>
          </w:p>
          <w:p w14:paraId="29864416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bookmarkEnd w:id="2"/>
          <w:p w14:paraId="1EEECA79" w14:textId="77777777" w:rsidR="00F8274B" w:rsidRDefault="00F8274B" w:rsidP="00E975D3">
            <w:pPr>
              <w:pStyle w:val="bodyContent"/>
            </w:pPr>
            <w:r w:rsidRPr="00EB37C2">
              <w:t>ASD Strategies in Action</w:t>
            </w:r>
            <w:r>
              <w:t xml:space="preserve"> is an online, video-based learning series that</w:t>
            </w:r>
            <w:r w:rsidRPr="00EB37C2">
              <w:t xml:space="preserve"> </w:t>
            </w:r>
            <w:r>
              <w:t>covers the c</w:t>
            </w:r>
            <w:r w:rsidRPr="00D60439">
              <w:t>haracteristics of ASD</w:t>
            </w:r>
            <w:r>
              <w:t xml:space="preserve"> and </w:t>
            </w:r>
            <w:proofErr w:type="gramStart"/>
            <w:r>
              <w:t>evidenced</w:t>
            </w:r>
            <w:proofErr w:type="gramEnd"/>
            <w:r>
              <w:t xml:space="preserve">-based strategies to support people with ASD </w:t>
            </w:r>
            <w:r>
              <w:lastRenderedPageBreak/>
              <w:t>in homes, schools and community settings. The provider will learn strategies to develop a person’s skills in:</w:t>
            </w:r>
          </w:p>
          <w:p w14:paraId="49DA4C90" w14:textId="2CD42DD1" w:rsidR="00F8274B" w:rsidRPr="00B71013" w:rsidRDefault="00F8274B" w:rsidP="00B71013">
            <w:pPr>
              <w:pStyle w:val="ListBullet"/>
            </w:pPr>
            <w:r w:rsidRPr="00B71013">
              <w:t>Academic growth</w:t>
            </w:r>
            <w:r w:rsidR="00B71013">
              <w:t>.</w:t>
            </w:r>
          </w:p>
          <w:p w14:paraId="56B80A86" w14:textId="24B92111" w:rsidR="00F8274B" w:rsidRPr="00B71013" w:rsidRDefault="00F8274B" w:rsidP="00B71013">
            <w:pPr>
              <w:pStyle w:val="ListBullet"/>
            </w:pPr>
            <w:r w:rsidRPr="00B71013">
              <w:t>Communication</w:t>
            </w:r>
            <w:r w:rsidR="00B71013">
              <w:t>.</w:t>
            </w:r>
          </w:p>
          <w:p w14:paraId="6D78AB31" w14:textId="29C73649" w:rsidR="00F8274B" w:rsidRPr="00B71013" w:rsidRDefault="00F8274B" w:rsidP="00B71013">
            <w:pPr>
              <w:pStyle w:val="ListBullet"/>
            </w:pPr>
            <w:r w:rsidRPr="00B71013">
              <w:t>Emotional regulation</w:t>
            </w:r>
            <w:r w:rsidR="00B71013">
              <w:t>.</w:t>
            </w:r>
          </w:p>
          <w:p w14:paraId="494C61F3" w14:textId="5A7A4823" w:rsidR="00F8274B" w:rsidRPr="00B71013" w:rsidRDefault="00F8274B" w:rsidP="00B71013">
            <w:pPr>
              <w:pStyle w:val="ListBullet"/>
            </w:pPr>
            <w:r w:rsidRPr="00B71013">
              <w:t>Independence</w:t>
            </w:r>
            <w:r w:rsidR="00B71013">
              <w:t>.</w:t>
            </w:r>
          </w:p>
          <w:p w14:paraId="12567787" w14:textId="3415C068" w:rsidR="00F8274B" w:rsidRPr="00B71013" w:rsidRDefault="00F8274B" w:rsidP="00B71013">
            <w:pPr>
              <w:pStyle w:val="ListBullet"/>
            </w:pPr>
            <w:r w:rsidRPr="00B71013">
              <w:t>Joint attention</w:t>
            </w:r>
            <w:r w:rsidR="00B71013">
              <w:t>.</w:t>
            </w:r>
          </w:p>
          <w:p w14:paraId="1A343E20" w14:textId="0C47EBEF" w:rsidR="00F8274B" w:rsidRPr="00B71013" w:rsidRDefault="00F8274B" w:rsidP="00B71013">
            <w:pPr>
              <w:pStyle w:val="ListBullet"/>
            </w:pPr>
            <w:r w:rsidRPr="00B71013">
              <w:t>Social relationships</w:t>
            </w:r>
            <w:r w:rsidR="00B71013">
              <w:t>.</w:t>
            </w:r>
          </w:p>
          <w:p w14:paraId="6140216C" w14:textId="77777777" w:rsidR="00F8274B" w:rsidRPr="00B71013" w:rsidRDefault="00F8274B" w:rsidP="00B71013">
            <w:pPr>
              <w:pStyle w:val="ListBullet"/>
            </w:pPr>
            <w:r w:rsidRPr="00B71013">
              <w:t>Transitioning and routines.</w:t>
            </w:r>
          </w:p>
          <w:p w14:paraId="744F173B" w14:textId="77777777" w:rsidR="00F8274B" w:rsidRDefault="00F8274B" w:rsidP="00E975D3">
            <w:pPr>
              <w:pStyle w:val="bodyContent"/>
            </w:pPr>
            <w:r>
              <w:t>The online modules include:</w:t>
            </w:r>
          </w:p>
          <w:p w14:paraId="193B1AF6" w14:textId="6A91C681" w:rsidR="00F8274B" w:rsidRPr="00B71013" w:rsidRDefault="00F8274B" w:rsidP="00B71013">
            <w:pPr>
              <w:pStyle w:val="ListBullet"/>
            </w:pPr>
            <w:r w:rsidRPr="00B71013">
              <w:t>90-minute introduction (“Many Faces of Autism”)</w:t>
            </w:r>
            <w:r w:rsidR="00B71013">
              <w:t>.</w:t>
            </w:r>
          </w:p>
          <w:p w14:paraId="0B8611D5" w14:textId="39BCCA51" w:rsidR="00F8274B" w:rsidRPr="00B71013" w:rsidRDefault="00F8274B" w:rsidP="00B71013">
            <w:pPr>
              <w:pStyle w:val="ListBullet"/>
            </w:pPr>
            <w:r w:rsidRPr="00B71013">
              <w:t>Toddler and preschool age</w:t>
            </w:r>
            <w:r w:rsidR="00B71013">
              <w:t>.</w:t>
            </w:r>
          </w:p>
          <w:p w14:paraId="3166D047" w14:textId="1AAA4B56" w:rsidR="00F8274B" w:rsidRPr="00B71013" w:rsidRDefault="00F8274B" w:rsidP="00B71013">
            <w:pPr>
              <w:pStyle w:val="ListBullet"/>
            </w:pPr>
            <w:r w:rsidRPr="00B71013">
              <w:t>School age</w:t>
            </w:r>
            <w:r w:rsidR="00B71013">
              <w:t>.</w:t>
            </w:r>
          </w:p>
          <w:p w14:paraId="5050FA99" w14:textId="77777777" w:rsidR="00F8274B" w:rsidRPr="00B71013" w:rsidRDefault="00F8274B" w:rsidP="00B71013">
            <w:pPr>
              <w:pStyle w:val="ListBullet"/>
            </w:pPr>
            <w:r w:rsidRPr="00B71013">
              <w:t>Transition age.</w:t>
            </w:r>
          </w:p>
          <w:p w14:paraId="4DAAB25F" w14:textId="77777777" w:rsidR="00F8274B" w:rsidRPr="00EB37C2" w:rsidRDefault="00F8274B" w:rsidP="00E975D3">
            <w:pPr>
              <w:pStyle w:val="bodyContent"/>
            </w:pPr>
            <w:r w:rsidRPr="007E6EE2">
              <w:t xml:space="preserve">It includes the following </w:t>
            </w:r>
            <w:r w:rsidRPr="00EB37C2">
              <w:t>features to support online learning:</w:t>
            </w:r>
          </w:p>
          <w:p w14:paraId="2889CAD8" w14:textId="0F419BFC" w:rsidR="00F8274B" w:rsidRPr="00B71013" w:rsidRDefault="00F8274B" w:rsidP="00B71013">
            <w:pPr>
              <w:pStyle w:val="ListBullet"/>
            </w:pPr>
            <w:r w:rsidRPr="00B71013">
              <w:t>Closed captioning and interactive transcripts</w:t>
            </w:r>
            <w:r w:rsidR="00B71013">
              <w:t>.</w:t>
            </w:r>
          </w:p>
          <w:p w14:paraId="49377C43" w14:textId="751AFAFF" w:rsidR="00F8274B" w:rsidRPr="00B71013" w:rsidRDefault="00F8274B" w:rsidP="00B71013">
            <w:pPr>
              <w:pStyle w:val="ListBullet"/>
            </w:pPr>
            <w:r w:rsidRPr="00B71013">
              <w:t>Comprehension checks</w:t>
            </w:r>
            <w:r w:rsidR="00B71013">
              <w:t>.</w:t>
            </w:r>
          </w:p>
          <w:p w14:paraId="70A6EE3A" w14:textId="20DB2BC0" w:rsidR="00F8274B" w:rsidRPr="00B71013" w:rsidRDefault="00F8274B" w:rsidP="00B71013">
            <w:pPr>
              <w:pStyle w:val="ListBullet"/>
            </w:pPr>
            <w:r w:rsidRPr="00B71013">
              <w:t>Continuing education credit</w:t>
            </w:r>
            <w:r w:rsidR="00B71013">
              <w:t>.</w:t>
            </w:r>
          </w:p>
          <w:p w14:paraId="4F0E29BF" w14:textId="769C0C23" w:rsidR="00F8274B" w:rsidRPr="00B71013" w:rsidRDefault="00F8274B" w:rsidP="00B71013">
            <w:pPr>
              <w:pStyle w:val="ListBullet"/>
            </w:pPr>
            <w:r w:rsidRPr="00B71013">
              <w:t>Optional note-taking tool</w:t>
            </w:r>
            <w:r w:rsidR="00B71013">
              <w:t>.</w:t>
            </w:r>
          </w:p>
          <w:p w14:paraId="6D6455D5" w14:textId="77777777" w:rsidR="00F8274B" w:rsidRPr="00B71013" w:rsidRDefault="00F8274B" w:rsidP="00B71013">
            <w:pPr>
              <w:pStyle w:val="ListBullet"/>
            </w:pPr>
            <w:r w:rsidRPr="00B71013">
              <w:t>Searchable glossary and reference sections.</w:t>
            </w:r>
          </w:p>
          <w:p w14:paraId="3D3DB73A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2186A2D4" w14:textId="2436EB79" w:rsidR="005129B5" w:rsidRDefault="00F8274B" w:rsidP="00E975D3">
            <w:pPr>
              <w:pStyle w:val="bodyContent"/>
            </w:pPr>
            <w:r>
              <w:t xml:space="preserve">The </w:t>
            </w:r>
            <w:r w:rsidRPr="007E6EE2">
              <w:t xml:space="preserve">ASD Strategies in Action </w:t>
            </w:r>
            <w:r>
              <w:t>course series is available through</w:t>
            </w:r>
            <w:r w:rsidRPr="007E6EE2">
              <w:t xml:space="preserve"> the </w:t>
            </w:r>
            <w:hyperlink r:id="rId23" w:history="1">
              <w:r w:rsidRPr="00EB37C2">
                <w:rPr>
                  <w:rStyle w:val="Hyperlink"/>
                </w:rPr>
                <w:t xml:space="preserve">Autism Certification </w:t>
              </w:r>
              <w:r w:rsidRPr="007E6EE2">
                <w:rPr>
                  <w:rStyle w:val="Hyperlink"/>
                </w:rPr>
                <w:t>Center</w:t>
              </w:r>
            </w:hyperlink>
            <w:r>
              <w:t xml:space="preserve">. </w:t>
            </w:r>
          </w:p>
          <w:p w14:paraId="487B707F" w14:textId="527E6170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Anyone</w:t>
            </w:r>
            <w:r w:rsidR="005129B5" w:rsidRPr="005129B5">
              <w:rPr>
                <w:lang w:bidi="en-US"/>
              </w:rPr>
              <w:t xml:space="preserve"> </w:t>
            </w:r>
            <w:r>
              <w:rPr>
                <w:lang w:bidi="en-US"/>
              </w:rPr>
              <w:t>can</w:t>
            </w:r>
            <w:r w:rsidR="005129B5" w:rsidRPr="005129B5">
              <w:rPr>
                <w:lang w:bidi="en-US"/>
              </w:rPr>
              <w:t xml:space="preserve"> access </w:t>
            </w:r>
            <w:r>
              <w:rPr>
                <w:lang w:bidi="en-US"/>
              </w:rPr>
              <w:t>the</w:t>
            </w:r>
            <w:r w:rsidR="005129B5" w:rsidRPr="005129B5">
              <w:rPr>
                <w:lang w:bidi="en-US"/>
              </w:rPr>
              <w:t xml:space="preserve"> free introductory course, Many Faces of Autism</w:t>
            </w:r>
            <w:r w:rsidR="004E7FF2">
              <w:rPr>
                <w:lang w:bidi="en-US"/>
              </w:rPr>
              <w:t>,</w:t>
            </w:r>
            <w:r w:rsidR="005129B5" w:rsidRPr="005129B5">
              <w:rPr>
                <w:lang w:bidi="en-US"/>
              </w:rPr>
              <w:t xml:space="preserve"> and the Foundations of Evidence-</w:t>
            </w:r>
            <w:r w:rsidR="00454B9F">
              <w:rPr>
                <w:lang w:bidi="en-US"/>
              </w:rPr>
              <w:t>B</w:t>
            </w:r>
            <w:r w:rsidR="005129B5" w:rsidRPr="005129B5">
              <w:rPr>
                <w:lang w:bidi="en-US"/>
              </w:rPr>
              <w:t xml:space="preserve">ased Strategies courses for </w:t>
            </w:r>
            <w:r w:rsidR="00B71013"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 xml:space="preserve">oddler and </w:t>
            </w:r>
            <w:r w:rsidR="00B71013">
              <w:rPr>
                <w:lang w:bidi="en-US"/>
              </w:rPr>
              <w:t>p</w:t>
            </w:r>
            <w:r w:rsidR="005129B5" w:rsidRPr="005129B5">
              <w:rPr>
                <w:lang w:bidi="en-US"/>
              </w:rPr>
              <w:t xml:space="preserve">reschool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ge, </w:t>
            </w:r>
            <w:r w:rsidR="00B71013">
              <w:rPr>
                <w:lang w:bidi="en-US"/>
              </w:rPr>
              <w:t>s</w:t>
            </w:r>
            <w:r w:rsidR="005129B5" w:rsidRPr="005129B5">
              <w:rPr>
                <w:lang w:bidi="en-US"/>
              </w:rPr>
              <w:t xml:space="preserve">chool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 and </w:t>
            </w:r>
            <w:r w:rsidR="00B71013"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 xml:space="preserve">ransition </w:t>
            </w:r>
            <w:r w:rsidR="00B71013">
              <w:rPr>
                <w:lang w:bidi="en-US"/>
              </w:rPr>
              <w:t>a</w:t>
            </w:r>
            <w:r w:rsidR="005129B5" w:rsidRPr="005129B5">
              <w:rPr>
                <w:lang w:bidi="en-US"/>
              </w:rPr>
              <w:t xml:space="preserve">ge. </w:t>
            </w:r>
            <w:r>
              <w:rPr>
                <w:lang w:bidi="en-US"/>
              </w:rPr>
              <w:t>T</w:t>
            </w:r>
            <w:r w:rsidR="005129B5" w:rsidRPr="005129B5">
              <w:rPr>
                <w:lang w:bidi="en-US"/>
              </w:rPr>
              <w:t>o access this free subscription</w:t>
            </w:r>
            <w:r w:rsidR="003972C2">
              <w:rPr>
                <w:lang w:bidi="en-US"/>
              </w:rPr>
              <w:t>, the provider must</w:t>
            </w:r>
            <w:r>
              <w:rPr>
                <w:lang w:bidi="en-US"/>
              </w:rPr>
              <w:t>:</w:t>
            </w:r>
            <w:r w:rsidR="005129B5" w:rsidRPr="005129B5">
              <w:rPr>
                <w:lang w:bidi="en-US"/>
              </w:rPr>
              <w:t xml:space="preserve"> </w:t>
            </w:r>
          </w:p>
          <w:p w14:paraId="604B85F9" w14:textId="32ADD984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1. G</w:t>
            </w:r>
            <w:r w:rsidR="005129B5" w:rsidRPr="005129B5">
              <w:rPr>
                <w:lang w:bidi="en-US"/>
              </w:rPr>
              <w:t xml:space="preserve">o to </w:t>
            </w:r>
            <w:hyperlink r:id="rId24" w:history="1">
              <w:r w:rsidR="005129B5" w:rsidRPr="005129B5">
                <w:rPr>
                  <w:rStyle w:val="Hyperlink"/>
                  <w:lang w:bidi="en-US"/>
                </w:rPr>
                <w:t>A</w:t>
              </w:r>
              <w:r>
                <w:rPr>
                  <w:rStyle w:val="Hyperlink"/>
                  <w:lang w:bidi="en-US"/>
                </w:rPr>
                <w:t>u</w:t>
              </w:r>
              <w:r>
                <w:rPr>
                  <w:rStyle w:val="Hyperlink"/>
                </w:rPr>
                <w:t>tism Certification Center</w:t>
              </w:r>
            </w:hyperlink>
            <w:r w:rsidR="005129B5">
              <w:rPr>
                <w:lang w:bidi="en-US"/>
              </w:rPr>
              <w:t>.</w:t>
            </w:r>
            <w:r w:rsidR="005129B5" w:rsidRPr="005129B5">
              <w:rPr>
                <w:lang w:bidi="en-US"/>
              </w:rPr>
              <w:t xml:space="preserve"> </w:t>
            </w:r>
          </w:p>
          <w:p w14:paraId="0040BF69" w14:textId="0B203FED" w:rsidR="007B4D2D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2. </w:t>
            </w:r>
            <w:r w:rsidR="005129B5" w:rsidRPr="005129B5">
              <w:rPr>
                <w:lang w:bidi="en-US"/>
              </w:rPr>
              <w:t xml:space="preserve">Click on "Get Started" </w:t>
            </w:r>
            <w:r>
              <w:rPr>
                <w:lang w:bidi="en-US"/>
              </w:rPr>
              <w:t>at the top right</w:t>
            </w:r>
            <w:r w:rsidR="003972C2">
              <w:rPr>
                <w:lang w:bidi="en-US"/>
              </w:rPr>
              <w:t>.</w:t>
            </w:r>
          </w:p>
          <w:p w14:paraId="000B3FCB" w14:textId="6CC1FF81" w:rsidR="003972C2" w:rsidRDefault="007B4D2D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3. Fill out </w:t>
            </w:r>
            <w:r w:rsidR="003972C2">
              <w:rPr>
                <w:lang w:bidi="en-US"/>
              </w:rPr>
              <w:t xml:space="preserve">the account information and use an email </w:t>
            </w:r>
            <w:r w:rsidR="00F43F15">
              <w:rPr>
                <w:lang w:bidi="en-US"/>
              </w:rPr>
              <w:t>address</w:t>
            </w:r>
            <w:r w:rsidR="003972C2">
              <w:rPr>
                <w:lang w:bidi="en-US"/>
              </w:rPr>
              <w:t xml:space="preserve"> unique to the </w:t>
            </w:r>
            <w:r w:rsidR="00F43F15">
              <w:rPr>
                <w:lang w:bidi="en-US"/>
              </w:rPr>
              <w:t xml:space="preserve">individual </w:t>
            </w:r>
            <w:r w:rsidR="003972C2">
              <w:rPr>
                <w:lang w:bidi="en-US"/>
              </w:rPr>
              <w:t>provider so they receive credit for completing the training.</w:t>
            </w:r>
          </w:p>
          <w:p w14:paraId="7AFFDBEC" w14:textId="11E1A2DE" w:rsidR="007B4D2D" w:rsidRDefault="003972C2" w:rsidP="007B4D2D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4. </w:t>
            </w:r>
            <w:r w:rsidR="007B4D2D">
              <w:rPr>
                <w:lang w:bidi="en-US"/>
              </w:rPr>
              <w:t>C</w:t>
            </w:r>
            <w:r w:rsidR="005129B5" w:rsidRPr="005129B5">
              <w:rPr>
                <w:lang w:bidi="en-US"/>
              </w:rPr>
              <w:t>reate an account.</w:t>
            </w:r>
          </w:p>
          <w:p w14:paraId="1AB79C68" w14:textId="1DDFEF62" w:rsidR="005129B5" w:rsidRDefault="005129B5" w:rsidP="005129B5">
            <w:pPr>
              <w:pStyle w:val="bodyContent"/>
              <w:rPr>
                <w:lang w:bidi="en-US"/>
              </w:rPr>
            </w:pPr>
            <w:r w:rsidRPr="005129B5">
              <w:rPr>
                <w:lang w:bidi="en-US"/>
              </w:rPr>
              <w:t xml:space="preserve">Once </w:t>
            </w:r>
            <w:r w:rsidR="003972C2">
              <w:rPr>
                <w:lang w:bidi="en-US"/>
              </w:rPr>
              <w:t>the provider</w:t>
            </w:r>
            <w:r w:rsidRPr="005129B5">
              <w:rPr>
                <w:lang w:bidi="en-US"/>
              </w:rPr>
              <w:t xml:space="preserve"> create</w:t>
            </w:r>
            <w:r w:rsidR="003972C2">
              <w:rPr>
                <w:lang w:bidi="en-US"/>
              </w:rPr>
              <w:t>s</w:t>
            </w:r>
            <w:r w:rsidRPr="005129B5">
              <w:rPr>
                <w:lang w:bidi="en-US"/>
              </w:rPr>
              <w:t xml:space="preserve"> an account,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will have access to all the online training modules.</w:t>
            </w:r>
            <w:r>
              <w:rPr>
                <w:lang w:bidi="en-US"/>
              </w:rPr>
              <w:t xml:space="preserve"> The</w:t>
            </w:r>
            <w:r w:rsidR="003972C2">
              <w:rPr>
                <w:lang w:bidi="en-US"/>
              </w:rPr>
              <w:t>y should keep their</w:t>
            </w:r>
            <w:r>
              <w:rPr>
                <w:lang w:bidi="en-US"/>
              </w:rPr>
              <w:t xml:space="preserve"> certificate of completion received at the end of the training in the</w:t>
            </w:r>
            <w:r w:rsidR="00284583">
              <w:rPr>
                <w:lang w:bidi="en-US"/>
              </w:rPr>
              <w:t>ir provider</w:t>
            </w:r>
            <w:r>
              <w:rPr>
                <w:lang w:bidi="en-US"/>
              </w:rPr>
              <w:t xml:space="preserve"> file. </w:t>
            </w:r>
          </w:p>
          <w:p w14:paraId="5B6938A9" w14:textId="33487F6D" w:rsidR="005129B5" w:rsidRDefault="005129B5" w:rsidP="00E975D3">
            <w:pPr>
              <w:pStyle w:val="bodyContent"/>
              <w:rPr>
                <w:lang w:bidi="en-US"/>
              </w:rPr>
            </w:pPr>
            <w:r w:rsidRPr="005129B5">
              <w:rPr>
                <w:lang w:bidi="en-US"/>
              </w:rPr>
              <w:t xml:space="preserve">The </w:t>
            </w:r>
            <w:r w:rsidR="003972C2">
              <w:rPr>
                <w:lang w:bidi="en-US"/>
              </w:rPr>
              <w:t xml:space="preserve">provider can complete the </w:t>
            </w:r>
            <w:r w:rsidRPr="005129B5">
              <w:rPr>
                <w:lang w:bidi="en-US"/>
              </w:rPr>
              <w:t xml:space="preserve">course at </w:t>
            </w:r>
            <w:r w:rsidR="003972C2">
              <w:rPr>
                <w:lang w:bidi="en-US"/>
              </w:rPr>
              <w:t>their</w:t>
            </w:r>
            <w:r w:rsidRPr="005129B5">
              <w:rPr>
                <w:lang w:bidi="en-US"/>
              </w:rPr>
              <w:t xml:space="preserve"> own pace during </w:t>
            </w:r>
            <w:r w:rsidR="003972C2">
              <w:rPr>
                <w:lang w:bidi="en-US"/>
              </w:rPr>
              <w:t>the</w:t>
            </w:r>
            <w:r w:rsidRPr="005129B5">
              <w:rPr>
                <w:lang w:bidi="en-US"/>
              </w:rPr>
              <w:t xml:space="preserve"> subscription period.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can stop and start the video at any point. If </w:t>
            </w:r>
            <w:r w:rsidR="003972C2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stop before completing a chapter, the video will restart at the beginning of that chapter. </w:t>
            </w:r>
            <w:r w:rsidR="00F43F15">
              <w:rPr>
                <w:lang w:bidi="en-US"/>
              </w:rPr>
              <w:t>The provider</w:t>
            </w:r>
            <w:r w:rsidRPr="005129B5">
              <w:rPr>
                <w:lang w:bidi="en-US"/>
              </w:rPr>
              <w:t xml:space="preserve"> can visit the</w:t>
            </w:r>
            <w:r w:rsidR="00F43F15">
              <w:rPr>
                <w:lang w:bidi="en-US"/>
              </w:rPr>
              <w:t>ir</w:t>
            </w:r>
            <w:r w:rsidRPr="005129B5">
              <w:rPr>
                <w:lang w:bidi="en-US"/>
              </w:rPr>
              <w:t xml:space="preserve"> </w:t>
            </w:r>
            <w:r w:rsidR="00F43F15">
              <w:rPr>
                <w:lang w:bidi="en-US"/>
              </w:rPr>
              <w:t>d</w:t>
            </w:r>
            <w:r w:rsidRPr="005129B5">
              <w:rPr>
                <w:lang w:bidi="en-US"/>
              </w:rPr>
              <w:t xml:space="preserve">ashboard to </w:t>
            </w:r>
            <w:proofErr w:type="gramStart"/>
            <w:r w:rsidRPr="005129B5">
              <w:rPr>
                <w:lang w:bidi="en-US"/>
              </w:rPr>
              <w:t>monitor</w:t>
            </w:r>
            <w:proofErr w:type="gramEnd"/>
            <w:r w:rsidRPr="005129B5">
              <w:rPr>
                <w:lang w:bidi="en-US"/>
              </w:rPr>
              <w:t xml:space="preserve"> </w:t>
            </w:r>
            <w:r w:rsidR="00F43F15">
              <w:rPr>
                <w:lang w:bidi="en-US"/>
              </w:rPr>
              <w:t>their</w:t>
            </w:r>
            <w:r w:rsidRPr="005129B5">
              <w:rPr>
                <w:lang w:bidi="en-US"/>
              </w:rPr>
              <w:t xml:space="preserve"> progress and resume the training where </w:t>
            </w:r>
            <w:r w:rsidR="00F43F15">
              <w:rPr>
                <w:lang w:bidi="en-US"/>
              </w:rPr>
              <w:t>they</w:t>
            </w:r>
            <w:r w:rsidRPr="005129B5">
              <w:rPr>
                <w:lang w:bidi="en-US"/>
              </w:rPr>
              <w:t xml:space="preserve"> le</w:t>
            </w:r>
            <w:r w:rsidR="00F43F15">
              <w:rPr>
                <w:lang w:bidi="en-US"/>
              </w:rPr>
              <w:t>ft</w:t>
            </w:r>
            <w:r w:rsidRPr="005129B5">
              <w:rPr>
                <w:lang w:bidi="en-US"/>
              </w:rPr>
              <w:t xml:space="preserve"> off.</w:t>
            </w:r>
            <w:r>
              <w:rPr>
                <w:lang w:bidi="en-US"/>
              </w:rPr>
              <w:t xml:space="preserve"> For more information, </w:t>
            </w:r>
            <w:r w:rsidR="00F43F15">
              <w:rPr>
                <w:lang w:bidi="en-US"/>
              </w:rPr>
              <w:t>refer to</w:t>
            </w:r>
            <w:r>
              <w:rPr>
                <w:lang w:bidi="en-US"/>
              </w:rPr>
              <w:t xml:space="preserve"> </w:t>
            </w:r>
            <w:hyperlink r:id="rId25" w:history="1">
              <w:r w:rsidRPr="005129B5">
                <w:rPr>
                  <w:rStyle w:val="Hyperlink"/>
                  <w:lang w:bidi="en-US"/>
                </w:rPr>
                <w:t>Autism Certificat</w:t>
              </w:r>
              <w:r w:rsidR="007B4D2D">
                <w:rPr>
                  <w:rStyle w:val="Hyperlink"/>
                  <w:lang w:bidi="en-US"/>
                </w:rPr>
                <w:t>i</w:t>
              </w:r>
              <w:r w:rsidRPr="005129B5">
                <w:rPr>
                  <w:rStyle w:val="Hyperlink"/>
                  <w:lang w:bidi="en-US"/>
                </w:rPr>
                <w:t>on Center</w:t>
              </w:r>
              <w:r w:rsidR="00F43F15">
                <w:rPr>
                  <w:rStyle w:val="Hyperlink"/>
                  <w:lang w:bidi="en-US"/>
                </w:rPr>
                <w:t xml:space="preserve"> – </w:t>
              </w:r>
              <w:r w:rsidRPr="005129B5">
                <w:rPr>
                  <w:rStyle w:val="Hyperlink"/>
                  <w:lang w:bidi="en-US"/>
                </w:rPr>
                <w:t>Help</w:t>
              </w:r>
            </w:hyperlink>
            <w:r>
              <w:rPr>
                <w:lang w:bidi="en-US"/>
              </w:rPr>
              <w:t xml:space="preserve">. </w:t>
            </w:r>
          </w:p>
          <w:p w14:paraId="77C9EC57" w14:textId="0144359F" w:rsidR="00F43F15" w:rsidRDefault="00F43F15" w:rsidP="00284583">
            <w:pPr>
              <w:pStyle w:val="paraHeader"/>
            </w:pPr>
            <w:r>
              <w:t>Required modules</w:t>
            </w:r>
            <w:r w:rsidR="0067126D">
              <w:t xml:space="preserve"> for </w:t>
            </w:r>
            <w:r w:rsidR="00284583">
              <w:t>l</w:t>
            </w:r>
            <w:r w:rsidR="0067126D">
              <w:t xml:space="preserve">evel III </w:t>
            </w:r>
            <w:proofErr w:type="gramStart"/>
            <w:r w:rsidR="0067126D">
              <w:t>providers</w:t>
            </w:r>
            <w:proofErr w:type="gramEnd"/>
          </w:p>
          <w:p w14:paraId="53310BC3" w14:textId="3A7E99FA" w:rsidR="00F8274B" w:rsidRPr="002803AA" w:rsidRDefault="00F8274B" w:rsidP="00E975D3">
            <w:pPr>
              <w:pStyle w:val="bodyContent"/>
            </w:pPr>
            <w:r>
              <w:t xml:space="preserve">Level III providers </w:t>
            </w:r>
            <w:proofErr w:type="gramStart"/>
            <w:r w:rsidR="005129B5">
              <w:t xml:space="preserve">are </w:t>
            </w:r>
            <w:r>
              <w:t>only are</w:t>
            </w:r>
            <w:proofErr w:type="gramEnd"/>
            <w:r>
              <w:t xml:space="preserve"> required to take the 90-minute introduction training and one additional module. The provider/agency </w:t>
            </w:r>
            <w:r w:rsidRPr="002803AA">
              <w:t xml:space="preserve">may choose the </w:t>
            </w:r>
            <w:proofErr w:type="gramStart"/>
            <w:r w:rsidRPr="002803AA">
              <w:t xml:space="preserve">appropriate </w:t>
            </w:r>
            <w:r>
              <w:t>module</w:t>
            </w:r>
            <w:proofErr w:type="gramEnd"/>
            <w:r>
              <w:t xml:space="preserve"> </w:t>
            </w:r>
            <w:r w:rsidRPr="002803AA">
              <w:t>that best sui</w:t>
            </w:r>
            <w:r>
              <w:t>ts the population with which the provider</w:t>
            </w:r>
            <w:r w:rsidRPr="002803AA">
              <w:t xml:space="preserve"> work</w:t>
            </w:r>
            <w:r>
              <w:t>s</w:t>
            </w:r>
            <w:r w:rsidRPr="002803AA">
              <w:t>:</w:t>
            </w:r>
          </w:p>
          <w:p w14:paraId="1B9D2C81" w14:textId="56A06EFA" w:rsidR="00F8274B" w:rsidRPr="00284583" w:rsidRDefault="00F8274B" w:rsidP="00284583">
            <w:pPr>
              <w:pStyle w:val="ListBullet"/>
            </w:pPr>
            <w:r w:rsidRPr="00284583">
              <w:t>Toddlers and preschoolers</w:t>
            </w:r>
            <w:r w:rsidR="00284583">
              <w:t>.</w:t>
            </w:r>
          </w:p>
          <w:p w14:paraId="77C12395" w14:textId="63CE5664" w:rsidR="00F8274B" w:rsidRPr="00284583" w:rsidRDefault="00F8274B" w:rsidP="00284583">
            <w:pPr>
              <w:pStyle w:val="ListBullet"/>
            </w:pPr>
            <w:r w:rsidRPr="00284583">
              <w:t>Elementary and middle school students</w:t>
            </w:r>
            <w:r w:rsidR="00284583">
              <w:t>.</w:t>
            </w:r>
          </w:p>
          <w:p w14:paraId="6A6EF6F5" w14:textId="2A032B4A" w:rsidR="005129B5" w:rsidRDefault="00F8274B" w:rsidP="00284583">
            <w:pPr>
              <w:pStyle w:val="ListBullet"/>
            </w:pPr>
            <w:r w:rsidRPr="00284583">
              <w:t xml:space="preserve">Young adults in transition. </w:t>
            </w:r>
          </w:p>
          <w:p w14:paraId="6D30ACA9" w14:textId="77777777" w:rsidR="00F8274B" w:rsidRDefault="00F8274B" w:rsidP="00E975D3">
            <w:pPr>
              <w:pStyle w:val="sectionHeader"/>
            </w:pPr>
            <w:r>
              <w:t>Exception</w:t>
            </w:r>
          </w:p>
          <w:p w14:paraId="7F5CCDB8" w14:textId="77CEA99A" w:rsidR="00F8274B" w:rsidRPr="009B66E6" w:rsidRDefault="00F8274B" w:rsidP="00E975D3">
            <w:pPr>
              <w:pStyle w:val="bodyContent"/>
            </w:pPr>
            <w:r>
              <w:t xml:space="preserve">If a level III provider takes the </w:t>
            </w:r>
            <w:r w:rsidRPr="00284583">
              <w:t>behavior assessment and planning with evidence-based interventions online training</w:t>
            </w:r>
            <w:r>
              <w:t xml:space="preserve"> or successfully completes a Registered Behavior </w:t>
            </w:r>
            <w:r>
              <w:lastRenderedPageBreak/>
              <w:t xml:space="preserve">Technician (RBT) training, the provider </w:t>
            </w:r>
            <w:proofErr w:type="gramStart"/>
            <w:r>
              <w:t>is not required to</w:t>
            </w:r>
            <w:proofErr w:type="gramEnd"/>
            <w:r>
              <w:t xml:space="preserve"> take the ASD Strategies in Action training.</w:t>
            </w:r>
          </w:p>
        </w:tc>
      </w:tr>
      <w:tr w:rsidR="00F8274B" w:rsidRPr="00A768DF" w14:paraId="09F9E192" w14:textId="77777777" w:rsidTr="00E975D3">
        <w:tc>
          <w:tcPr>
            <w:tcW w:w="1021" w:type="pct"/>
          </w:tcPr>
          <w:p w14:paraId="7643E98D" w14:textId="77777777" w:rsidR="00F8274B" w:rsidDel="00522F4B" w:rsidRDefault="00F8274B" w:rsidP="00E975D3">
            <w:pPr>
              <w:pStyle w:val="sectionHeader"/>
            </w:pPr>
            <w:r>
              <w:lastRenderedPageBreak/>
              <w:t>EIDBI 101</w:t>
            </w:r>
            <w:bookmarkStart w:id="3" w:name="eidbi101"/>
            <w:bookmarkEnd w:id="3"/>
            <w:r>
              <w:t>: Overview of the Benefit</w:t>
            </w:r>
          </w:p>
        </w:tc>
        <w:tc>
          <w:tcPr>
            <w:tcW w:w="3979" w:type="pct"/>
            <w:gridSpan w:val="3"/>
          </w:tcPr>
          <w:p w14:paraId="2663B02C" w14:textId="77777777" w:rsidR="00F8274B" w:rsidRDefault="00F8274B" w:rsidP="00E975D3">
            <w:pPr>
              <w:pStyle w:val="bodyContent"/>
            </w:pPr>
            <w:r>
              <w:t xml:space="preserve">All level III providers must complete the EIDBI 101: Overview of the Benefit training. Other EIDBI providers can complete this training as well. </w:t>
            </w:r>
          </w:p>
          <w:p w14:paraId="596A5BD4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6051B7AB" w14:textId="77777777" w:rsidR="00F8274B" w:rsidRDefault="00F8274B" w:rsidP="00E975D3">
            <w:pPr>
              <w:pStyle w:val="bodyContent"/>
            </w:pPr>
            <w:r>
              <w:t>EIDBI 101 is an online training about the various requirements of providing EIDBI services. This training meets the provider orientation requirements and includes information about:</w:t>
            </w:r>
          </w:p>
          <w:p w14:paraId="3A000B4A" w14:textId="6C4655CB" w:rsidR="00F8274B" w:rsidRPr="00284583" w:rsidRDefault="00F8274B" w:rsidP="00284583">
            <w:pPr>
              <w:pStyle w:val="ListBullet"/>
            </w:pPr>
            <w:r w:rsidRPr="00284583">
              <w:t>Overview of the EIDBI benefit</w:t>
            </w:r>
            <w:r w:rsidR="00284583">
              <w:t>.</w:t>
            </w:r>
          </w:p>
          <w:p w14:paraId="2EBDEC80" w14:textId="61564FDE" w:rsidR="00F8274B" w:rsidRPr="00284583" w:rsidRDefault="00F8274B" w:rsidP="00284583">
            <w:pPr>
              <w:pStyle w:val="ListBullet"/>
            </w:pPr>
            <w:r w:rsidRPr="00284583">
              <w:t>Provider eligibility</w:t>
            </w:r>
            <w:r w:rsidR="00284583">
              <w:t>.</w:t>
            </w:r>
          </w:p>
          <w:p w14:paraId="4726C371" w14:textId="4742F30E" w:rsidR="00F8274B" w:rsidRPr="00284583" w:rsidRDefault="00F8274B" w:rsidP="00284583">
            <w:pPr>
              <w:pStyle w:val="ListBullet"/>
            </w:pPr>
            <w:r w:rsidRPr="00284583">
              <w:t>Covered and non-covered services</w:t>
            </w:r>
            <w:r w:rsidR="00284583">
              <w:t>.</w:t>
            </w:r>
          </w:p>
          <w:p w14:paraId="352490D5" w14:textId="6E734024" w:rsidR="00F8274B" w:rsidRPr="00284583" w:rsidRDefault="00F8274B" w:rsidP="00284583">
            <w:pPr>
              <w:pStyle w:val="ListBullet"/>
            </w:pPr>
            <w:r w:rsidRPr="00284583">
              <w:t>Required training</w:t>
            </w:r>
            <w:r w:rsidR="00284583">
              <w:t>.</w:t>
            </w:r>
          </w:p>
          <w:p w14:paraId="56D4F97E" w14:textId="5670A009" w:rsidR="00F8274B" w:rsidRPr="00284583" w:rsidRDefault="00F8274B" w:rsidP="00284583">
            <w:pPr>
              <w:pStyle w:val="ListBullet"/>
            </w:pPr>
            <w:r w:rsidRPr="00284583">
              <w:t>Surveillance Integrity Review Section (SIRS)</w:t>
            </w:r>
            <w:r w:rsidR="00284583">
              <w:t>.</w:t>
            </w:r>
          </w:p>
          <w:p w14:paraId="437446DE" w14:textId="77777777" w:rsidR="00F8274B" w:rsidRPr="00284583" w:rsidRDefault="00F8274B" w:rsidP="00284583">
            <w:pPr>
              <w:pStyle w:val="ListBullet"/>
            </w:pPr>
            <w:r w:rsidRPr="00284583">
              <w:t>Billing and authorizations.</w:t>
            </w:r>
          </w:p>
          <w:p w14:paraId="5ECF824C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59C67AAB" w14:textId="6C685DA8" w:rsidR="00F8274B" w:rsidRDefault="00F8274B" w:rsidP="00E975D3">
            <w:pPr>
              <w:pStyle w:val="bodyContent"/>
            </w:pPr>
            <w:r>
              <w:t xml:space="preserve">EIDBI 101 is available on </w:t>
            </w:r>
            <w:proofErr w:type="spellStart"/>
            <w:r>
              <w:t>TrainLink</w:t>
            </w:r>
            <w:proofErr w:type="spellEnd"/>
            <w:r>
              <w:t xml:space="preserve">. The provider must have a unique key to register. If the provider does not have a unique key, </w:t>
            </w:r>
            <w:r w:rsidR="00284583">
              <w:t xml:space="preserve">refer to </w:t>
            </w:r>
            <w:hyperlink r:id="rId26" w:tgtFrame="_top" w:history="1">
              <w:proofErr w:type="spellStart"/>
              <w:r>
                <w:rPr>
                  <w:rStyle w:val="Hyperlink"/>
                </w:rPr>
                <w:t>TrainLink</w:t>
              </w:r>
              <w:proofErr w:type="spellEnd"/>
              <w:r>
                <w:rPr>
                  <w:rStyle w:val="Hyperlink"/>
                </w:rPr>
                <w:t xml:space="preserve"> – Unique key request form</w:t>
              </w:r>
            </w:hyperlink>
            <w:r>
              <w:t>.</w:t>
            </w:r>
          </w:p>
          <w:p w14:paraId="2E5CE2E4" w14:textId="77777777" w:rsidR="00F8274B" w:rsidRPr="00E64374" w:rsidRDefault="00F8274B" w:rsidP="00E975D3">
            <w:pPr>
              <w:pStyle w:val="bodyContent"/>
            </w:pPr>
            <w:r>
              <w:t xml:space="preserve">In </w:t>
            </w:r>
            <w:hyperlink r:id="rId27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>
              <w:t>, follow these steps:</w:t>
            </w:r>
          </w:p>
          <w:p w14:paraId="645F173D" w14:textId="2F0B721A" w:rsidR="00284583" w:rsidRDefault="00F8274B" w:rsidP="00E975D3">
            <w:pPr>
              <w:pStyle w:val="bodyContent"/>
            </w:pPr>
            <w:r>
              <w:t>1. Under learning center, click on Disability Services</w:t>
            </w:r>
            <w:r w:rsidR="00284583">
              <w:t>.</w:t>
            </w:r>
          </w:p>
          <w:p w14:paraId="4ACAEC87" w14:textId="65E0CC4F" w:rsidR="00284583" w:rsidRDefault="00F8274B" w:rsidP="00E975D3">
            <w:pPr>
              <w:pStyle w:val="bodyContent"/>
            </w:pPr>
            <w:r>
              <w:t>2. Under courses and classes, click on find a course</w:t>
            </w:r>
            <w:r w:rsidR="00284583">
              <w:t>.</w:t>
            </w:r>
          </w:p>
          <w:p w14:paraId="69D673B2" w14:textId="59DFCDF8" w:rsidR="00284583" w:rsidRDefault="00F8274B" w:rsidP="00E975D3">
            <w:pPr>
              <w:pStyle w:val="bodyContent"/>
            </w:pPr>
            <w:r>
              <w:t xml:space="preserve">3. In the search by class name field, search for course code </w:t>
            </w:r>
            <w:r w:rsidR="00284583">
              <w:t>“</w:t>
            </w:r>
            <w:r w:rsidRPr="00FC2132">
              <w:t>EIDBI101_P</w:t>
            </w:r>
            <w:r w:rsidR="00284583">
              <w:t>”.</w:t>
            </w:r>
          </w:p>
          <w:p w14:paraId="2C46E78D" w14:textId="77777777" w:rsidR="00284583" w:rsidRDefault="00F8274B" w:rsidP="00E975D3">
            <w:pPr>
              <w:pStyle w:val="bodyContent"/>
            </w:pPr>
            <w:r>
              <w:t>4. Click on the select button next to the name of the course</w:t>
            </w:r>
            <w:r w:rsidR="00284583">
              <w:t>.</w:t>
            </w:r>
          </w:p>
          <w:p w14:paraId="3C790677" w14:textId="372DD906" w:rsidR="00F8274B" w:rsidRDefault="00F8274B" w:rsidP="00E975D3">
            <w:pPr>
              <w:pStyle w:val="bodyContent"/>
            </w:pPr>
            <w:r>
              <w:t>5. Click on course content</w:t>
            </w:r>
            <w:r w:rsidR="00284583">
              <w:t>.</w:t>
            </w:r>
            <w:r>
              <w:br/>
              <w:t>6. Enter unique key and click OK.</w:t>
            </w:r>
          </w:p>
        </w:tc>
      </w:tr>
      <w:tr w:rsidR="00F8274B" w:rsidRPr="00A768DF" w14:paraId="635E12DC" w14:textId="77777777" w:rsidTr="00E975D3">
        <w:tc>
          <w:tcPr>
            <w:tcW w:w="1021" w:type="pct"/>
          </w:tcPr>
          <w:p w14:paraId="524F4573" w14:textId="4650D8AD" w:rsidR="00F8274B" w:rsidRDefault="00F8274B" w:rsidP="00E975D3">
            <w:pPr>
              <w:pStyle w:val="sectionHeader"/>
            </w:pPr>
            <w:bookmarkStart w:id="4" w:name="cultural_responsiveness"/>
            <w:r>
              <w:t>Cultural Responsiveness in ASD Services</w:t>
            </w:r>
            <w:bookmarkEnd w:id="4"/>
          </w:p>
        </w:tc>
        <w:tc>
          <w:tcPr>
            <w:tcW w:w="3979" w:type="pct"/>
            <w:gridSpan w:val="3"/>
          </w:tcPr>
          <w:p w14:paraId="46283B72" w14:textId="77777777" w:rsidR="00F8274B" w:rsidRDefault="00F8274B" w:rsidP="00E975D3">
            <w:pPr>
              <w:pStyle w:val="bodyContent"/>
            </w:pPr>
            <w:r>
              <w:t>DHS created an online training module that helps providers increase their understanding of culturally responsive practices when providing services to people with ASD or related conditions.</w:t>
            </w:r>
          </w:p>
          <w:p w14:paraId="107D691F" w14:textId="22718957" w:rsidR="00F8274B" w:rsidRDefault="00F8274B" w:rsidP="00E975D3">
            <w:pPr>
              <w:pStyle w:val="bodyContent"/>
            </w:pPr>
            <w:r>
              <w:t xml:space="preserve">All EIDBI providers and all provider agency staff must take this training individually and </w:t>
            </w:r>
            <w:proofErr w:type="gramStart"/>
            <w:r>
              <w:t>maintain</w:t>
            </w:r>
            <w:proofErr w:type="gramEnd"/>
            <w:r>
              <w:t xml:space="preserve"> a certificate of completion in their personal files. Other interested </w:t>
            </w:r>
            <w:r w:rsidR="00284583">
              <w:t>parties</w:t>
            </w:r>
            <w:r>
              <w:t xml:space="preserve"> can take this training as well.</w:t>
            </w:r>
          </w:p>
          <w:p w14:paraId="36368289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643A850E" w14:textId="77777777" w:rsidR="00F8274B" w:rsidRDefault="00F8274B" w:rsidP="00E975D3">
            <w:pPr>
              <w:pStyle w:val="bodyContent"/>
            </w:pPr>
            <w:r>
              <w:t>The goal of the Cultural Responsiveness in ASD Services training is to help EIDBI providers be aware of and responsive to the needs of people from ethnically diverse communities.</w:t>
            </w:r>
          </w:p>
          <w:p w14:paraId="340F4846" w14:textId="77777777" w:rsidR="00F8274B" w:rsidRDefault="00F8274B" w:rsidP="00E975D3">
            <w:pPr>
              <w:pStyle w:val="bodyContent"/>
            </w:pPr>
            <w:r>
              <w:t>The training covers:</w:t>
            </w:r>
          </w:p>
          <w:p w14:paraId="49546545" w14:textId="4208C5A4" w:rsidR="00F8274B" w:rsidRPr="00284583" w:rsidRDefault="00F8274B" w:rsidP="00284583">
            <w:pPr>
              <w:pStyle w:val="ListBullet"/>
            </w:pPr>
            <w:r w:rsidRPr="00284583">
              <w:t>Introduction to culture and cultural responsiveness</w:t>
            </w:r>
            <w:r w:rsidR="00284583">
              <w:t>.</w:t>
            </w:r>
          </w:p>
          <w:p w14:paraId="45BDD89D" w14:textId="65930ED3" w:rsidR="00F8274B" w:rsidRPr="00284583" w:rsidRDefault="00F8274B" w:rsidP="00284583">
            <w:pPr>
              <w:pStyle w:val="ListBullet"/>
            </w:pPr>
            <w:r w:rsidRPr="00284583">
              <w:t>Why cultural responsiveness matters</w:t>
            </w:r>
            <w:r w:rsidR="00284583">
              <w:t>.</w:t>
            </w:r>
          </w:p>
          <w:p w14:paraId="1F2BE2FE" w14:textId="55ACA438" w:rsidR="00F8274B" w:rsidRPr="00284583" w:rsidRDefault="00F8274B" w:rsidP="00284583">
            <w:pPr>
              <w:pStyle w:val="ListBullet"/>
            </w:pPr>
            <w:r w:rsidRPr="00284583">
              <w:t>Culturally and linguistically effective communication</w:t>
            </w:r>
            <w:r w:rsidR="00284583">
              <w:t>.</w:t>
            </w:r>
          </w:p>
          <w:p w14:paraId="71AFE996" w14:textId="5B24E3F0" w:rsidR="00F8274B" w:rsidRPr="00284583" w:rsidRDefault="00F8274B" w:rsidP="00284583">
            <w:pPr>
              <w:pStyle w:val="ListBullet"/>
            </w:pPr>
            <w:r w:rsidRPr="00284583">
              <w:t>How to work effectively with interpreters</w:t>
            </w:r>
            <w:r w:rsidR="00284583">
              <w:t>.</w:t>
            </w:r>
          </w:p>
          <w:p w14:paraId="04A10BFE" w14:textId="31496819" w:rsidR="00F8274B" w:rsidRPr="00284583" w:rsidRDefault="00F8274B" w:rsidP="00284583">
            <w:pPr>
              <w:pStyle w:val="ListBullet"/>
            </w:pPr>
            <w:r w:rsidRPr="00284583">
              <w:t xml:space="preserve">How to </w:t>
            </w:r>
            <w:proofErr w:type="gramStart"/>
            <w:r w:rsidRPr="00284583">
              <w:t>provide</w:t>
            </w:r>
            <w:proofErr w:type="gramEnd"/>
            <w:r w:rsidRPr="00284583">
              <w:t xml:space="preserve"> a culturally appropriate clinical environment</w:t>
            </w:r>
            <w:r w:rsidR="00284583">
              <w:t>.</w:t>
            </w:r>
          </w:p>
          <w:p w14:paraId="3155C35A" w14:textId="682B4EDC" w:rsidR="00F8274B" w:rsidRPr="00284583" w:rsidRDefault="00F8274B" w:rsidP="00284583">
            <w:pPr>
              <w:pStyle w:val="ListBullet"/>
            </w:pPr>
            <w:r w:rsidRPr="00284583">
              <w:t>How to perform a culturally responsive clinical assessment</w:t>
            </w:r>
            <w:r w:rsidR="00284583">
              <w:t>.</w:t>
            </w:r>
          </w:p>
          <w:p w14:paraId="42341063" w14:textId="77777777" w:rsidR="00F8274B" w:rsidRPr="00284583" w:rsidRDefault="00F8274B" w:rsidP="00284583">
            <w:pPr>
              <w:pStyle w:val="ListBullet"/>
            </w:pPr>
            <w:r w:rsidRPr="00284583">
              <w:t>How to conduct culturally responsive treatment and training.</w:t>
            </w:r>
          </w:p>
          <w:p w14:paraId="626584BF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6BA28AF8" w14:textId="0F64CC00" w:rsidR="00F8274B" w:rsidRDefault="00F8274B" w:rsidP="00E975D3">
            <w:pPr>
              <w:pStyle w:val="bodyContent"/>
            </w:pPr>
            <w:r>
              <w:t xml:space="preserve">Cultural Responsiveness in ASD Services is available on </w:t>
            </w:r>
            <w:proofErr w:type="spellStart"/>
            <w:r>
              <w:t>TrainLink</w:t>
            </w:r>
            <w:proofErr w:type="spellEnd"/>
            <w:r>
              <w:t xml:space="preserve">. The provider must have a unique key to register. If the provider does not have a unique key, </w:t>
            </w:r>
            <w:r w:rsidR="00284583">
              <w:t>refer to</w:t>
            </w:r>
            <w:r>
              <w:t xml:space="preserve"> </w:t>
            </w:r>
            <w:hyperlink r:id="rId28" w:tgtFrame="_top" w:history="1">
              <w:proofErr w:type="spellStart"/>
              <w:r>
                <w:rPr>
                  <w:rStyle w:val="Hyperlink"/>
                </w:rPr>
                <w:t>TrainLink</w:t>
              </w:r>
              <w:proofErr w:type="spellEnd"/>
              <w:r>
                <w:rPr>
                  <w:rStyle w:val="Hyperlink"/>
                </w:rPr>
                <w:t xml:space="preserve"> – Unique key request form</w:t>
              </w:r>
            </w:hyperlink>
            <w:r>
              <w:t>.</w:t>
            </w:r>
          </w:p>
          <w:p w14:paraId="55BA4866" w14:textId="77777777" w:rsidR="00F8274B" w:rsidRPr="00E64374" w:rsidRDefault="00F8274B" w:rsidP="00E975D3">
            <w:pPr>
              <w:pStyle w:val="bodyContent"/>
            </w:pPr>
            <w:r>
              <w:t xml:space="preserve">In </w:t>
            </w:r>
            <w:hyperlink r:id="rId29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>
              <w:t>, follow these steps:</w:t>
            </w:r>
          </w:p>
          <w:p w14:paraId="1630D06D" w14:textId="77777777" w:rsidR="00284583" w:rsidRDefault="00F8274B" w:rsidP="00E975D3">
            <w:pPr>
              <w:pStyle w:val="bodyContent"/>
            </w:pPr>
            <w:r>
              <w:t>1. Under learning center, click on Disability Services</w:t>
            </w:r>
            <w:r w:rsidR="00284583">
              <w:t>.</w:t>
            </w:r>
          </w:p>
          <w:p w14:paraId="529426B6" w14:textId="77777777" w:rsidR="00284583" w:rsidRDefault="00F8274B" w:rsidP="00E975D3">
            <w:pPr>
              <w:pStyle w:val="bodyContent"/>
            </w:pPr>
            <w:r>
              <w:t>2. Under courses and classes, click on find a course</w:t>
            </w:r>
            <w:r w:rsidR="00284583">
              <w:t>.</w:t>
            </w:r>
          </w:p>
          <w:p w14:paraId="719BDCCD" w14:textId="6E3EBB18" w:rsidR="00284583" w:rsidRDefault="00F8274B" w:rsidP="00E975D3">
            <w:pPr>
              <w:pStyle w:val="bodyContent"/>
            </w:pPr>
            <w:r>
              <w:t xml:space="preserve">3. In the search by class name field, search for course code </w:t>
            </w:r>
            <w:r w:rsidR="00284583">
              <w:t>“</w:t>
            </w:r>
            <w:r>
              <w:t>ASDCULTURE</w:t>
            </w:r>
            <w:r w:rsidR="00284583">
              <w:t>”.</w:t>
            </w:r>
          </w:p>
          <w:p w14:paraId="401D9770" w14:textId="77777777" w:rsidR="00284583" w:rsidRDefault="00F8274B" w:rsidP="00E975D3">
            <w:pPr>
              <w:pStyle w:val="bodyContent"/>
            </w:pPr>
            <w:r>
              <w:lastRenderedPageBreak/>
              <w:t>4. Click on the select button next to the name of the course</w:t>
            </w:r>
            <w:r w:rsidR="00284583">
              <w:t>.</w:t>
            </w:r>
          </w:p>
          <w:p w14:paraId="4292E8A9" w14:textId="77777777" w:rsidR="00284583" w:rsidRDefault="00F8274B" w:rsidP="00E975D3">
            <w:pPr>
              <w:pStyle w:val="bodyContent"/>
            </w:pPr>
            <w:r>
              <w:t>5. Click on course content</w:t>
            </w:r>
            <w:r w:rsidR="00284583">
              <w:t>.</w:t>
            </w:r>
          </w:p>
          <w:p w14:paraId="66785814" w14:textId="319F2D20" w:rsidR="00F8274B" w:rsidRDefault="00F8274B" w:rsidP="00E975D3">
            <w:pPr>
              <w:pStyle w:val="bodyContent"/>
            </w:pPr>
            <w:r>
              <w:t>6. Enter unique key and click OK.</w:t>
            </w:r>
          </w:p>
          <w:p w14:paraId="31D7EE1A" w14:textId="77777777" w:rsidR="00F8274B" w:rsidRDefault="00F8274B" w:rsidP="00E975D3">
            <w:pPr>
              <w:pStyle w:val="sectionHeader"/>
            </w:pPr>
            <w:proofErr w:type="gramStart"/>
            <w:r>
              <w:t>Additional</w:t>
            </w:r>
            <w:proofErr w:type="gramEnd"/>
            <w:r>
              <w:t xml:space="preserve"> resources</w:t>
            </w:r>
          </w:p>
          <w:p w14:paraId="43D6386E" w14:textId="77777777" w:rsidR="00F8274B" w:rsidRPr="007D271F" w:rsidRDefault="00F8274B" w:rsidP="00E975D3">
            <w:pPr>
              <w:pStyle w:val="bodyContent"/>
            </w:pPr>
            <w:r>
              <w:t>DHS created</w:t>
            </w:r>
            <w:r w:rsidRPr="007D271F">
              <w:t xml:space="preserve"> </w:t>
            </w:r>
            <w:r>
              <w:t>supplemental documents</w:t>
            </w:r>
            <w:r w:rsidRPr="007D271F">
              <w:t xml:space="preserve"> </w:t>
            </w:r>
            <w:r>
              <w:t>to</w:t>
            </w:r>
            <w:r w:rsidRPr="007D271F">
              <w:t xml:space="preserve"> help </w:t>
            </w:r>
            <w:r>
              <w:t>providers</w:t>
            </w:r>
            <w:r w:rsidRPr="007D271F">
              <w:t xml:space="preserve"> </w:t>
            </w:r>
            <w:r>
              <w:t xml:space="preserve">develop a greater </w:t>
            </w:r>
            <w:r w:rsidRPr="007D271F">
              <w:t>understand</w:t>
            </w:r>
            <w:r>
              <w:t>ing</w:t>
            </w:r>
            <w:r w:rsidRPr="007D271F">
              <w:t xml:space="preserve"> and respect </w:t>
            </w:r>
            <w:r>
              <w:t xml:space="preserve">for </w:t>
            </w:r>
            <w:r w:rsidRPr="007D271F">
              <w:t xml:space="preserve">diverse backgrounds of the </w:t>
            </w:r>
            <w:r>
              <w:t>people</w:t>
            </w:r>
            <w:r w:rsidRPr="007D271F">
              <w:t xml:space="preserve"> and families</w:t>
            </w:r>
            <w:r>
              <w:t xml:space="preserve"> with whom they work. The following documents can be used for </w:t>
            </w:r>
            <w:proofErr w:type="gramStart"/>
            <w:r>
              <w:t>additional</w:t>
            </w:r>
            <w:proofErr w:type="gramEnd"/>
            <w:r>
              <w:t xml:space="preserve"> training:</w:t>
            </w:r>
          </w:p>
          <w:p w14:paraId="0C3FBDC3" w14:textId="071B518D" w:rsidR="00F8274B" w:rsidRPr="007D271F" w:rsidRDefault="00F8274B" w:rsidP="00284583">
            <w:pPr>
              <w:pStyle w:val="ListBullet"/>
            </w:pPr>
            <w:r>
              <w:t>Family/Caregiver Checklist:</w:t>
            </w:r>
            <w:r>
              <w:br/>
            </w:r>
            <w:hyperlink r:id="rId30" w:history="1">
              <w:r w:rsidRPr="008F453B">
                <w:rPr>
                  <w:rStyle w:val="Hyperlink"/>
                  <w:rFonts w:cs="Arial"/>
                </w:rPr>
                <w:t>English, DHS-6751B-ENG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1" w:history="1">
              <w:r w:rsidRPr="00796F2C">
                <w:rPr>
                  <w:rStyle w:val="Hyperlink"/>
                </w:rPr>
                <w:t>Hmong, DHS-6751B-HMN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2" w:history="1">
              <w:r w:rsidRPr="00796F2C">
                <w:rPr>
                  <w:rStyle w:val="Hyperlink"/>
                </w:rPr>
                <w:t>Somali, DHS-6751B-SOM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3" w:history="1">
              <w:r w:rsidRPr="00796F2C">
                <w:rPr>
                  <w:rStyle w:val="Hyperlink"/>
                </w:rPr>
                <w:t>Spanish, DHS-6751B-SPA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045FA79A" w14:textId="3067F8A4" w:rsidR="00F8274B" w:rsidRPr="007D271F" w:rsidRDefault="00F8274B" w:rsidP="00284583">
            <w:pPr>
              <w:pStyle w:val="ListBullet"/>
            </w:pPr>
            <w:r>
              <w:t>Case Example Handout Exercises:</w:t>
            </w:r>
            <w:r>
              <w:br/>
            </w:r>
            <w:hyperlink r:id="rId34" w:history="1">
              <w:r>
                <w:rPr>
                  <w:rStyle w:val="Hyperlink"/>
                  <w:rFonts w:cs="Arial"/>
                </w:rPr>
                <w:t>English</w:t>
              </w:r>
              <w:r w:rsidRPr="008F453B">
                <w:rPr>
                  <w:rStyle w:val="Hyperlink"/>
                  <w:rFonts w:cs="Arial"/>
                </w:rPr>
                <w:t>, DHS-6751F</w:t>
              </w:r>
              <w:r>
                <w:rPr>
                  <w:rStyle w:val="Hyperlink"/>
                  <w:rFonts w:cs="Arial"/>
                </w:rPr>
                <w:t>-ENG</w:t>
              </w:r>
              <w:r w:rsidRPr="008F453B">
                <w:rPr>
                  <w:rStyle w:val="Hyperlink"/>
                  <w:rFonts w:cs="Arial"/>
                </w:rPr>
                <w:t xml:space="preserve">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5" w:history="1">
              <w:r w:rsidRPr="00796F2C">
                <w:rPr>
                  <w:rStyle w:val="Hyperlink"/>
                </w:rPr>
                <w:t>Hmong, DHS-6751F-HMN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6" w:history="1">
              <w:r w:rsidRPr="00796F2C">
                <w:rPr>
                  <w:rStyle w:val="Hyperlink"/>
                </w:rPr>
                <w:t>Somali, DHS-6751F-SOM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7" w:history="1">
              <w:r w:rsidRPr="00796F2C">
                <w:rPr>
                  <w:rStyle w:val="Hyperlink"/>
                </w:rPr>
                <w:t>Spanish, DHS-6751F-SPA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64AD768A" w14:textId="30A3C633" w:rsidR="00F8274B" w:rsidRPr="007D271F" w:rsidRDefault="00F8274B" w:rsidP="00284583">
            <w:pPr>
              <w:pStyle w:val="ListBullet"/>
            </w:pPr>
            <w:r>
              <w:t>Identifying Your Personal Perceptions of Culture:</w:t>
            </w:r>
            <w:r>
              <w:br/>
            </w:r>
            <w:hyperlink r:id="rId38" w:history="1">
              <w:r>
                <w:rPr>
                  <w:rStyle w:val="Hyperlink"/>
                  <w:rFonts w:cs="Arial"/>
                </w:rPr>
                <w:t>English</w:t>
              </w:r>
              <w:r w:rsidRPr="008F453B">
                <w:rPr>
                  <w:rStyle w:val="Hyperlink"/>
                  <w:rFonts w:cs="Arial"/>
                </w:rPr>
                <w:t>, DHS-6751G</w:t>
              </w:r>
              <w:r>
                <w:rPr>
                  <w:rStyle w:val="Hyperlink"/>
                  <w:rFonts w:cs="Arial"/>
                </w:rPr>
                <w:t>-ENG</w:t>
              </w:r>
              <w:r w:rsidRPr="008F453B">
                <w:rPr>
                  <w:rStyle w:val="Hyperlink"/>
                  <w:rFonts w:cs="Arial"/>
                </w:rPr>
                <w:t xml:space="preserve">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39" w:history="1">
              <w:r w:rsidRPr="00796F2C">
                <w:rPr>
                  <w:rStyle w:val="Hyperlink"/>
                </w:rPr>
                <w:t>Hmong, DHS-6751G-HMN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40" w:history="1">
              <w:r w:rsidRPr="00796F2C">
                <w:rPr>
                  <w:rStyle w:val="Hyperlink"/>
                </w:rPr>
                <w:t>Somali, DHS-6751G-SOM (PDF)</w:t>
              </w:r>
            </w:hyperlink>
            <w:r w:rsidR="00284583" w:rsidRPr="00284583">
              <w:rPr>
                <w:rStyle w:val="bodyContentChar"/>
              </w:rPr>
              <w:t>.</w:t>
            </w:r>
            <w:r>
              <w:br/>
            </w:r>
            <w:hyperlink r:id="rId41" w:history="1">
              <w:r w:rsidRPr="00796F2C">
                <w:rPr>
                  <w:rStyle w:val="Hyperlink"/>
                </w:rPr>
                <w:t>Spanish, DHS-6751G-SPA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6DA983CA" w14:textId="27EB409B" w:rsidR="00F8274B" w:rsidRPr="007D271F" w:rsidRDefault="00080B84" w:rsidP="00284583">
            <w:pPr>
              <w:pStyle w:val="ListBullet"/>
            </w:pPr>
            <w:hyperlink r:id="rId42" w:history="1">
              <w:r w:rsidR="00F8274B">
                <w:rPr>
                  <w:rStyle w:val="Hyperlink"/>
                  <w:rFonts w:cs="Arial"/>
                </w:rPr>
                <w:t>Developing an Environment for Effective Service Delivery, DHS-6751H (PDF)</w:t>
              </w:r>
            </w:hyperlink>
            <w:r w:rsidR="00284583" w:rsidRPr="00284583">
              <w:rPr>
                <w:rStyle w:val="bodyContentChar"/>
              </w:rPr>
              <w:t>.</w:t>
            </w:r>
          </w:p>
          <w:p w14:paraId="1B31DFA9" w14:textId="77777777" w:rsidR="00F8274B" w:rsidRDefault="00080B84" w:rsidP="00284583">
            <w:pPr>
              <w:pStyle w:val="ListBullet"/>
            </w:pPr>
            <w:hyperlink r:id="rId43" w:history="1">
              <w:r w:rsidR="00F8274B">
                <w:rPr>
                  <w:rStyle w:val="Hyperlink"/>
                  <w:rFonts w:cs="Arial"/>
                </w:rPr>
                <w:t>Effective Evaluation and Treatment Plan Checklist for Providers, DHS-6751I (PDF)</w:t>
              </w:r>
            </w:hyperlink>
            <w:r w:rsidR="00F8274B">
              <w:t>.</w:t>
            </w:r>
          </w:p>
        </w:tc>
      </w:tr>
      <w:tr w:rsidR="00F8274B" w:rsidRPr="00A768DF" w14:paraId="40D81966" w14:textId="77777777" w:rsidTr="00E975D3">
        <w:tc>
          <w:tcPr>
            <w:tcW w:w="1021" w:type="pct"/>
          </w:tcPr>
          <w:p w14:paraId="2B06722B" w14:textId="2992A5AB" w:rsidR="00F8274B" w:rsidRDefault="00F8274B" w:rsidP="00E975D3">
            <w:pPr>
              <w:pStyle w:val="sectionHeader"/>
            </w:pPr>
            <w:bookmarkStart w:id="5" w:name="CMDE_ITP"/>
            <w:r>
              <w:lastRenderedPageBreak/>
              <w:t>CMDE and ITP Overview</w:t>
            </w:r>
            <w:bookmarkEnd w:id="5"/>
            <w:r>
              <w:t xml:space="preserve"> Training</w:t>
            </w:r>
          </w:p>
        </w:tc>
        <w:tc>
          <w:tcPr>
            <w:tcW w:w="3979" w:type="pct"/>
            <w:gridSpan w:val="3"/>
          </w:tcPr>
          <w:p w14:paraId="315692D8" w14:textId="77777777" w:rsidR="00F8274B" w:rsidRDefault="00F8274B" w:rsidP="00E975D3">
            <w:pPr>
              <w:pStyle w:val="bodyContent"/>
            </w:pPr>
            <w:r w:rsidRPr="00012EAE">
              <w:t>CMDE providers and QSP</w:t>
            </w:r>
            <w:r>
              <w:t>s</w:t>
            </w:r>
            <w:r w:rsidRPr="00012EAE">
              <w:t xml:space="preserve">, along with any providers who </w:t>
            </w:r>
            <w:r>
              <w:t>help</w:t>
            </w:r>
            <w:r w:rsidRPr="00012EAE">
              <w:t xml:space="preserve"> complet</w:t>
            </w:r>
            <w:r>
              <w:t>e</w:t>
            </w:r>
            <w:r w:rsidRPr="00012EAE">
              <w:t xml:space="preserve"> the CMDE or ITP, should complete the CMDE and ITP Overview Training.</w:t>
            </w:r>
          </w:p>
          <w:p w14:paraId="614C3D49" w14:textId="77777777" w:rsidR="00F8274B" w:rsidRDefault="00F8274B" w:rsidP="00E975D3">
            <w:pPr>
              <w:pStyle w:val="sectionHeader"/>
            </w:pPr>
            <w:r w:rsidRPr="00012EAE">
              <w:t>What it covers</w:t>
            </w:r>
          </w:p>
          <w:p w14:paraId="44D80B09" w14:textId="77777777" w:rsidR="00F8274B" w:rsidRDefault="00F8274B" w:rsidP="00E975D3">
            <w:pPr>
              <w:pStyle w:val="bodyContent"/>
            </w:pPr>
            <w:r>
              <w:t>The CMDE and ITP Overview</w:t>
            </w:r>
            <w:r w:rsidRPr="00012EAE">
              <w:t xml:space="preserve"> </w:t>
            </w:r>
            <w:r>
              <w:t xml:space="preserve">Training </w:t>
            </w:r>
            <w:proofErr w:type="gramStart"/>
            <w:r w:rsidRPr="00012EAE">
              <w:t>provides</w:t>
            </w:r>
            <w:proofErr w:type="gramEnd"/>
            <w:r w:rsidRPr="00012EAE">
              <w:t xml:space="preserve"> an overview of</w:t>
            </w:r>
            <w:r>
              <w:t>:</w:t>
            </w:r>
          </w:p>
          <w:p w14:paraId="2F2C393A" w14:textId="1E957A90" w:rsidR="00F8274B" w:rsidRPr="005E6915" w:rsidRDefault="00F8274B" w:rsidP="005E6915">
            <w:pPr>
              <w:pStyle w:val="ListBullet"/>
            </w:pPr>
            <w:r w:rsidRPr="005E6915">
              <w:t>The CMDE, which is the tool used to diagnose and evaluate a person for potential EIDBI services</w:t>
            </w:r>
            <w:r w:rsidR="005E6915">
              <w:t>.</w:t>
            </w:r>
          </w:p>
          <w:p w14:paraId="4E9C418F" w14:textId="77777777" w:rsidR="00F8274B" w:rsidRPr="005E6915" w:rsidRDefault="00F8274B" w:rsidP="005E6915">
            <w:pPr>
              <w:pStyle w:val="ListBullet"/>
            </w:pPr>
            <w:r w:rsidRPr="005E6915">
              <w:t xml:space="preserve">The ITP, which is a person-centered plan of care that is created using the information gathered in the person’s CMDE and specifies the type and amount of medically necessary services the person will receive. </w:t>
            </w:r>
          </w:p>
          <w:p w14:paraId="5B8BDC78" w14:textId="77777777" w:rsidR="00F8274B" w:rsidRDefault="00F8274B" w:rsidP="00E975D3">
            <w:pPr>
              <w:pStyle w:val="bodyContent"/>
            </w:pPr>
            <w:r w:rsidRPr="00012EAE">
              <w:t>This training goes through each form step</w:t>
            </w:r>
            <w:r>
              <w:t xml:space="preserve"> </w:t>
            </w:r>
            <w:r w:rsidRPr="00012EAE">
              <w:t>by</w:t>
            </w:r>
            <w:r>
              <w:t xml:space="preserve"> </w:t>
            </w:r>
            <w:r w:rsidRPr="00012EAE">
              <w:t>step and discusses strategies to gather information.</w:t>
            </w:r>
          </w:p>
          <w:p w14:paraId="1F95D96A" w14:textId="77777777" w:rsidR="00F8274B" w:rsidRPr="00012EAE" w:rsidRDefault="00F8274B" w:rsidP="00E975D3">
            <w:pPr>
              <w:pStyle w:val="sectionHeader"/>
            </w:pPr>
            <w:r w:rsidRPr="00012EAE">
              <w:t>How to complete</w:t>
            </w:r>
          </w:p>
          <w:p w14:paraId="52C2679C" w14:textId="6D9D2430" w:rsidR="00F8274B" w:rsidRPr="00012EAE" w:rsidRDefault="00F8274B" w:rsidP="00E975D3">
            <w:pPr>
              <w:pStyle w:val="bodyContent"/>
            </w:pPr>
            <w:r>
              <w:t>The CMDE and ITP Overview</w:t>
            </w:r>
            <w:r w:rsidRPr="00012EAE">
              <w:t xml:space="preserve"> </w:t>
            </w:r>
            <w:r>
              <w:t xml:space="preserve">Training </w:t>
            </w:r>
            <w:r w:rsidRPr="00012EAE">
              <w:t xml:space="preserve">is available on </w:t>
            </w:r>
            <w:proofErr w:type="spellStart"/>
            <w:r w:rsidRPr="00012EAE">
              <w:t>TrainLink</w:t>
            </w:r>
            <w:proofErr w:type="spellEnd"/>
            <w:r w:rsidRPr="00012EAE">
              <w:t xml:space="preserve">. The provider must have a unique key to register. If the provider does not have a unique key, </w:t>
            </w:r>
            <w:r w:rsidR="005E6915">
              <w:t>refer to</w:t>
            </w:r>
            <w:r w:rsidRPr="00012EAE">
              <w:t xml:space="preserve"> </w:t>
            </w:r>
            <w:hyperlink r:id="rId44" w:tgtFrame="_top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  <w:r w:rsidRPr="00012EAE">
                <w:rPr>
                  <w:rStyle w:val="Hyperlink"/>
                </w:rPr>
                <w:t xml:space="preserve"> – Unique key request form</w:t>
              </w:r>
            </w:hyperlink>
            <w:r w:rsidRPr="00012EAE">
              <w:t>.</w:t>
            </w:r>
          </w:p>
          <w:p w14:paraId="070DBD0B" w14:textId="77777777" w:rsidR="00F8274B" w:rsidRPr="00012EAE" w:rsidRDefault="00F8274B" w:rsidP="00E975D3">
            <w:pPr>
              <w:pStyle w:val="bodyContent"/>
            </w:pPr>
            <w:r w:rsidRPr="00012EAE">
              <w:t xml:space="preserve">In </w:t>
            </w:r>
            <w:hyperlink r:id="rId45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 w:rsidRPr="00012EAE">
              <w:t>, follow these steps:</w:t>
            </w:r>
          </w:p>
          <w:p w14:paraId="478CCA3F" w14:textId="77777777" w:rsidR="005E6915" w:rsidRDefault="00F8274B" w:rsidP="00E975D3">
            <w:pPr>
              <w:pStyle w:val="bodyContent"/>
            </w:pPr>
            <w:r w:rsidRPr="00012EAE">
              <w:t>1. Under learning center, click on Disability Services</w:t>
            </w:r>
            <w:r w:rsidR="005E6915">
              <w:t>.</w:t>
            </w:r>
          </w:p>
          <w:p w14:paraId="0AABE92B" w14:textId="001CDC29" w:rsidR="005E6915" w:rsidRDefault="00F8274B" w:rsidP="00E975D3">
            <w:pPr>
              <w:pStyle w:val="bodyContent"/>
            </w:pPr>
            <w:r w:rsidRPr="00012EAE">
              <w:t>2. Under courses and classes, click on find a course</w:t>
            </w:r>
            <w:r w:rsidR="005E6915">
              <w:t>.</w:t>
            </w:r>
          </w:p>
          <w:p w14:paraId="4D3865CE" w14:textId="77777777" w:rsidR="005E6915" w:rsidRDefault="00F8274B" w:rsidP="00E975D3">
            <w:pPr>
              <w:pStyle w:val="bodyContent"/>
            </w:pPr>
            <w:r w:rsidRPr="00012EAE">
              <w:t xml:space="preserve">3. In the search by class name field, search for course code </w:t>
            </w:r>
            <w:r w:rsidR="005E6915">
              <w:t>“</w:t>
            </w:r>
            <w:r w:rsidRPr="00012EAE">
              <w:t>ASDCMDEITP</w:t>
            </w:r>
            <w:r w:rsidR="005E6915">
              <w:t>”.</w:t>
            </w:r>
          </w:p>
          <w:p w14:paraId="2489E438" w14:textId="77777777" w:rsidR="005E6915" w:rsidRDefault="00F8274B" w:rsidP="00E975D3">
            <w:pPr>
              <w:pStyle w:val="bodyContent"/>
            </w:pPr>
            <w:r w:rsidRPr="00012EAE">
              <w:t>4. Click on the select button next to the name of the course</w:t>
            </w:r>
            <w:r w:rsidR="005E6915">
              <w:t>.</w:t>
            </w:r>
          </w:p>
          <w:p w14:paraId="1DF241CF" w14:textId="0C228D0D" w:rsidR="005E6915" w:rsidRDefault="00F8274B" w:rsidP="00E975D3">
            <w:pPr>
              <w:pStyle w:val="bodyContent"/>
            </w:pPr>
            <w:r w:rsidRPr="00012EAE">
              <w:t>5. Click on course content</w:t>
            </w:r>
            <w:r w:rsidR="005E6915">
              <w:t>.</w:t>
            </w:r>
          </w:p>
          <w:p w14:paraId="3519FBA8" w14:textId="46BEB9FF" w:rsidR="00F8274B" w:rsidRDefault="00F8274B" w:rsidP="00E975D3">
            <w:pPr>
              <w:pStyle w:val="bodyContent"/>
            </w:pPr>
            <w:r w:rsidRPr="00012EAE">
              <w:t>6. Enter unique key and click OK.</w:t>
            </w:r>
          </w:p>
        </w:tc>
      </w:tr>
      <w:tr w:rsidR="00F8274B" w:rsidRPr="00A768DF" w14:paraId="3F6C310F" w14:textId="77777777" w:rsidTr="00E975D3">
        <w:tc>
          <w:tcPr>
            <w:tcW w:w="1021" w:type="pct"/>
          </w:tcPr>
          <w:p w14:paraId="3D532ED4" w14:textId="258C058A" w:rsidR="00F8274B" w:rsidRDefault="00F8274B" w:rsidP="00E975D3">
            <w:pPr>
              <w:pStyle w:val="sectionHeader"/>
            </w:pPr>
            <w:bookmarkStart w:id="6" w:name="coordinating"/>
            <w:r>
              <w:t xml:space="preserve">Coordinating Services and Supports for a </w:t>
            </w:r>
            <w:r>
              <w:lastRenderedPageBreak/>
              <w:t>Child with ASD or a Related Condition</w:t>
            </w:r>
            <w:bookmarkEnd w:id="6"/>
          </w:p>
        </w:tc>
        <w:tc>
          <w:tcPr>
            <w:tcW w:w="3979" w:type="pct"/>
            <w:gridSpan w:val="3"/>
          </w:tcPr>
          <w:p w14:paraId="3B384D83" w14:textId="12964E65" w:rsidR="00F8274B" w:rsidRDefault="00F8274B" w:rsidP="00E975D3">
            <w:pPr>
              <w:pStyle w:val="bodyContent"/>
            </w:pPr>
            <w:r w:rsidRPr="00614A8D">
              <w:lastRenderedPageBreak/>
              <w:t>This self-paced online course help</w:t>
            </w:r>
            <w:r w:rsidR="005E6915">
              <w:t>s</w:t>
            </w:r>
            <w:r w:rsidRPr="00614A8D">
              <w:t xml:space="preserve"> professionals working with children with autism spectrum disorder (ASD) and related conditions and their families make </w:t>
            </w:r>
            <w:proofErr w:type="gramStart"/>
            <w:r w:rsidRPr="00614A8D">
              <w:t>accurate</w:t>
            </w:r>
            <w:proofErr w:type="gramEnd"/>
            <w:r w:rsidRPr="00614A8D">
              <w:t xml:space="preserve"> </w:t>
            </w:r>
            <w:r w:rsidRPr="00614A8D">
              <w:lastRenderedPageBreak/>
              <w:t>referrals based on the person’s and family’s needs.</w:t>
            </w:r>
            <w:r>
              <w:t xml:space="preserve"> DHS encourages all EIDBI providers to take this course.</w:t>
            </w:r>
          </w:p>
          <w:p w14:paraId="7A0273E7" w14:textId="77777777" w:rsidR="00F8274B" w:rsidRDefault="00F8274B" w:rsidP="00E975D3">
            <w:pPr>
              <w:pStyle w:val="sectionHeader"/>
            </w:pPr>
            <w:r>
              <w:t>What it covers</w:t>
            </w:r>
          </w:p>
          <w:p w14:paraId="4B25528A" w14:textId="77777777" w:rsidR="00F8274B" w:rsidRDefault="00F8274B" w:rsidP="00E975D3">
            <w:pPr>
              <w:pStyle w:val="bodyContent"/>
            </w:pPr>
            <w:r>
              <w:t>After this course, participants will be able to:</w:t>
            </w:r>
          </w:p>
          <w:p w14:paraId="71DC4814" w14:textId="7BF7A03A" w:rsidR="00F8274B" w:rsidRPr="005E6915" w:rsidRDefault="00F8274B" w:rsidP="005E6915">
            <w:pPr>
              <w:pStyle w:val="ListBullet"/>
            </w:pPr>
            <w:r w:rsidRPr="005E6915">
              <w:t>Differentiate between EIDBI, Children’s Therapeutic Services and Supports (CTSS) and other services for children with ASD and related conditions</w:t>
            </w:r>
            <w:r w:rsidR="005E6915">
              <w:t>.</w:t>
            </w:r>
          </w:p>
          <w:p w14:paraId="2AC62034" w14:textId="77777777" w:rsidR="00F8274B" w:rsidRPr="005E6915" w:rsidRDefault="00F8274B" w:rsidP="005E6915">
            <w:pPr>
              <w:pStyle w:val="ListBullet"/>
            </w:pPr>
            <w:r w:rsidRPr="005E6915">
              <w:t xml:space="preserve">Identify </w:t>
            </w:r>
            <w:proofErr w:type="gramStart"/>
            <w:r w:rsidRPr="005E6915">
              <w:t>appropriate services</w:t>
            </w:r>
            <w:proofErr w:type="gramEnd"/>
            <w:r w:rsidRPr="005E6915">
              <w:t xml:space="preserve"> for children with ASD and related conditions when making referrals.</w:t>
            </w:r>
          </w:p>
          <w:p w14:paraId="0DCE24F7" w14:textId="77777777" w:rsidR="00F8274B" w:rsidRDefault="00F8274B" w:rsidP="00E975D3">
            <w:pPr>
              <w:pStyle w:val="sectionHeader"/>
            </w:pPr>
            <w:r>
              <w:t>How to complete</w:t>
            </w:r>
          </w:p>
          <w:p w14:paraId="386CC271" w14:textId="23FE8C78" w:rsidR="00F8274B" w:rsidRPr="00AC6D01" w:rsidRDefault="00F8274B" w:rsidP="00E975D3">
            <w:pPr>
              <w:pStyle w:val="bodyContent"/>
            </w:pPr>
            <w:r>
              <w:t xml:space="preserve">Coordinating Services and Supports for a Child with ASD or a Related Condition is available on </w:t>
            </w:r>
            <w:proofErr w:type="spellStart"/>
            <w:r>
              <w:t>TrainLink</w:t>
            </w:r>
            <w:proofErr w:type="spellEnd"/>
            <w:r>
              <w:t>.</w:t>
            </w:r>
            <w:r w:rsidR="005E6915">
              <w:t xml:space="preserve"> Refer to</w:t>
            </w:r>
            <w:r>
              <w:t xml:space="preserve"> </w:t>
            </w:r>
            <w:hyperlink r:id="rId46" w:history="1">
              <w:proofErr w:type="spellStart"/>
              <w:r w:rsidRPr="00A754EB">
                <w:rPr>
                  <w:rStyle w:val="Hyperlink"/>
                </w:rPr>
                <w:t>TrainLin</w:t>
              </w:r>
              <w:r>
                <w:rPr>
                  <w:rStyle w:val="Hyperlink"/>
                </w:rPr>
                <w:t>k</w:t>
              </w:r>
              <w:proofErr w:type="spellEnd"/>
              <w:r>
                <w:rPr>
                  <w:rStyle w:val="Hyperlink"/>
                </w:rPr>
                <w:t xml:space="preserve"> – Coordinating Services and Supports for a Child with ASD or Related C</w:t>
              </w:r>
              <w:r w:rsidRPr="00A754EB">
                <w:rPr>
                  <w:rStyle w:val="Hyperlink"/>
                </w:rPr>
                <w:t>onditions</w:t>
              </w:r>
            </w:hyperlink>
            <w:r>
              <w:t xml:space="preserve"> for instructions. </w:t>
            </w:r>
          </w:p>
        </w:tc>
      </w:tr>
      <w:tr w:rsidR="00F8274B" w:rsidRPr="00A768DF" w14:paraId="40041CFC" w14:textId="77777777" w:rsidTr="00E975D3">
        <w:tc>
          <w:tcPr>
            <w:tcW w:w="1021" w:type="pct"/>
          </w:tcPr>
          <w:p w14:paraId="3A98229C" w14:textId="4EBA1F36" w:rsidR="00F8274B" w:rsidRDefault="00F8274B" w:rsidP="00E975D3">
            <w:pPr>
              <w:pStyle w:val="sectionHeader"/>
            </w:pPr>
            <w:bookmarkStart w:id="7" w:name="telehealth"/>
            <w:r>
              <w:rPr>
                <w:lang w:bidi="en-US"/>
              </w:rPr>
              <w:lastRenderedPageBreak/>
              <w:t>Telehealth for Early Intervention</w:t>
            </w:r>
            <w:bookmarkEnd w:id="7"/>
          </w:p>
        </w:tc>
        <w:tc>
          <w:tcPr>
            <w:tcW w:w="3979" w:type="pct"/>
            <w:gridSpan w:val="3"/>
          </w:tcPr>
          <w:p w14:paraId="79749302" w14:textId="77777777" w:rsidR="00F8274B" w:rsidRDefault="00F8274B" w:rsidP="00E975D3">
            <w:pPr>
              <w:pStyle w:val="sectionHeader"/>
            </w:pPr>
            <w:r w:rsidRPr="00012EAE">
              <w:t>What it covers</w:t>
            </w:r>
          </w:p>
          <w:p w14:paraId="0838B9DA" w14:textId="77777777" w:rsidR="00F8274B" w:rsidRPr="002A5976" w:rsidRDefault="00F8274B" w:rsidP="00E975D3">
            <w:pPr>
              <w:pStyle w:val="bodyContent"/>
              <w:rPr>
                <w:lang w:bidi="en-US"/>
              </w:rPr>
            </w:pPr>
            <w:r w:rsidRPr="002A5976">
              <w:rPr>
                <w:lang w:bidi="en-US"/>
              </w:rPr>
              <w:t xml:space="preserve">This training </w:t>
            </w:r>
            <w:proofErr w:type="gramStart"/>
            <w:r w:rsidRPr="002A5976">
              <w:rPr>
                <w:lang w:bidi="en-US"/>
              </w:rPr>
              <w:t>provides</w:t>
            </w:r>
            <w:proofErr w:type="gramEnd"/>
            <w:r w:rsidRPr="002A5976">
              <w:rPr>
                <w:lang w:bidi="en-US"/>
              </w:rPr>
              <w:t xml:space="preserve"> an overview the benefits and barriers of providing early intervention autism services via telehealth. </w:t>
            </w:r>
            <w:r>
              <w:rPr>
                <w:lang w:bidi="en-US"/>
              </w:rPr>
              <w:t>The training reviews s</w:t>
            </w:r>
            <w:r w:rsidRPr="002A5976">
              <w:rPr>
                <w:lang w:bidi="en-US"/>
              </w:rPr>
              <w:t xml:space="preserve">ervices offered via telehealth, </w:t>
            </w:r>
            <w:r>
              <w:rPr>
                <w:lang w:bidi="en-US"/>
              </w:rPr>
              <w:t xml:space="preserve">how to </w:t>
            </w:r>
            <w:r w:rsidRPr="002A5976">
              <w:rPr>
                <w:lang w:bidi="en-US"/>
              </w:rPr>
              <w:t>prepar</w:t>
            </w:r>
            <w:r>
              <w:rPr>
                <w:lang w:bidi="en-US"/>
              </w:rPr>
              <w:t>e for the session and best-</w:t>
            </w:r>
            <w:r w:rsidRPr="002A5976">
              <w:rPr>
                <w:lang w:bidi="en-US"/>
              </w:rPr>
              <w:t>practice guidelines.</w:t>
            </w:r>
          </w:p>
          <w:p w14:paraId="033E9912" w14:textId="77777777" w:rsidR="00F8274B" w:rsidRPr="005C335B" w:rsidRDefault="00F8274B" w:rsidP="00E975D3">
            <w:pPr>
              <w:pStyle w:val="sectionHeader"/>
            </w:pPr>
            <w:r>
              <w:t>How to complete</w:t>
            </w:r>
          </w:p>
          <w:p w14:paraId="1382F5D9" w14:textId="5A57C094" w:rsidR="00F8274B" w:rsidRPr="00CA73AC" w:rsidRDefault="00F8274B" w:rsidP="00E975D3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>Telehealth for Early I</w:t>
            </w:r>
            <w:r w:rsidRPr="002A5976">
              <w:rPr>
                <w:lang w:bidi="en-US"/>
              </w:rPr>
              <w:t>ntervention</w:t>
            </w:r>
            <w:r w:rsidRPr="005C335B">
              <w:rPr>
                <w:lang w:bidi="en-US"/>
              </w:rPr>
              <w:t xml:space="preserve"> is available</w:t>
            </w:r>
            <w:r w:rsidRPr="00CA73AC">
              <w:rPr>
                <w:lang w:bidi="en-US"/>
              </w:rPr>
              <w:t xml:space="preserve"> on </w:t>
            </w:r>
            <w:proofErr w:type="spellStart"/>
            <w:r w:rsidRPr="00CA73AC">
              <w:rPr>
                <w:lang w:bidi="en-US"/>
              </w:rPr>
              <w:t>TrainLink</w:t>
            </w:r>
            <w:proofErr w:type="spellEnd"/>
            <w:r w:rsidRPr="00CA73AC">
              <w:rPr>
                <w:lang w:bidi="en-US"/>
              </w:rPr>
              <w:t xml:space="preserve">. The provider must have a unique key to register. If the provider </w:t>
            </w:r>
            <w:r>
              <w:rPr>
                <w:lang w:bidi="en-US"/>
              </w:rPr>
              <w:t xml:space="preserve">does not have a unique key, </w:t>
            </w:r>
            <w:r w:rsidR="005E6915">
              <w:rPr>
                <w:lang w:bidi="en-US"/>
              </w:rPr>
              <w:t>refer to</w:t>
            </w:r>
            <w:r>
              <w:rPr>
                <w:lang w:bidi="en-US"/>
              </w:rPr>
              <w:t xml:space="preserve"> </w:t>
            </w:r>
            <w:hyperlink r:id="rId47" w:tgtFrame="_top" w:history="1">
              <w:proofErr w:type="spellStart"/>
              <w:r w:rsidRPr="00CA73AC">
                <w:rPr>
                  <w:rStyle w:val="Hyperlink"/>
                  <w:lang w:bidi="en-US"/>
                </w:rPr>
                <w:t>TrainLink</w:t>
              </w:r>
              <w:proofErr w:type="spellEnd"/>
              <w:r w:rsidRPr="00CA73AC">
                <w:rPr>
                  <w:rStyle w:val="Hyperlink"/>
                  <w:lang w:bidi="en-US"/>
                </w:rPr>
                <w:t xml:space="preserve"> – Unique key request form</w:t>
              </w:r>
            </w:hyperlink>
            <w:r w:rsidRPr="00CA73AC">
              <w:rPr>
                <w:lang w:bidi="en-US"/>
              </w:rPr>
              <w:t>.</w:t>
            </w:r>
          </w:p>
          <w:p w14:paraId="221E430E" w14:textId="77777777" w:rsidR="00F8274B" w:rsidRPr="00CA73AC" w:rsidRDefault="00F8274B" w:rsidP="00E975D3">
            <w:pPr>
              <w:pStyle w:val="bodyContent"/>
              <w:rPr>
                <w:lang w:bidi="en-US"/>
              </w:rPr>
            </w:pPr>
            <w:r>
              <w:rPr>
                <w:lang w:bidi="en-US"/>
              </w:rPr>
              <w:t xml:space="preserve">In </w:t>
            </w:r>
            <w:hyperlink r:id="rId48" w:history="1">
              <w:proofErr w:type="spellStart"/>
              <w:r w:rsidRPr="00012EAE">
                <w:rPr>
                  <w:rStyle w:val="Hyperlink"/>
                </w:rPr>
                <w:t>TrainLink</w:t>
              </w:r>
              <w:proofErr w:type="spellEnd"/>
            </w:hyperlink>
            <w:r w:rsidRPr="00CA73AC">
              <w:rPr>
                <w:lang w:bidi="en-US"/>
              </w:rPr>
              <w:t>, follow these steps:</w:t>
            </w:r>
          </w:p>
          <w:p w14:paraId="5864817A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1. Under learning center, click on Disability Services</w:t>
            </w:r>
            <w:r w:rsidR="005E6915">
              <w:rPr>
                <w:lang w:bidi="en-US"/>
              </w:rPr>
              <w:t>.</w:t>
            </w:r>
          </w:p>
          <w:p w14:paraId="457BD7AE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2. Under courses and classes, click on find a course</w:t>
            </w:r>
            <w:r w:rsidR="005E6915">
              <w:rPr>
                <w:lang w:bidi="en-US"/>
              </w:rPr>
              <w:t>.</w:t>
            </w:r>
          </w:p>
          <w:p w14:paraId="7A06EB13" w14:textId="77777777" w:rsidR="005E6915" w:rsidRDefault="00F8274B" w:rsidP="00E975D3">
            <w:pPr>
              <w:pStyle w:val="bodyContent"/>
            </w:pPr>
            <w:r w:rsidRPr="00CA73AC">
              <w:rPr>
                <w:lang w:bidi="en-US"/>
              </w:rPr>
              <w:t xml:space="preserve">3. In the search by class name field, search for course code </w:t>
            </w:r>
            <w:r w:rsidR="005E6915">
              <w:rPr>
                <w:lang w:bidi="en-US"/>
              </w:rPr>
              <w:t>“</w:t>
            </w:r>
            <w:proofErr w:type="spellStart"/>
            <w:r w:rsidRPr="002A5976">
              <w:t>EIDBI_Tele</w:t>
            </w:r>
            <w:proofErr w:type="spellEnd"/>
            <w:r w:rsidR="005E6915">
              <w:t>”.</w:t>
            </w:r>
          </w:p>
          <w:p w14:paraId="71221A27" w14:textId="21A60B29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4. Click on the select button next to the name of the course</w:t>
            </w:r>
            <w:r w:rsidR="005E6915">
              <w:rPr>
                <w:lang w:bidi="en-US"/>
              </w:rPr>
              <w:t>.</w:t>
            </w:r>
          </w:p>
          <w:p w14:paraId="4177E810" w14:textId="77777777" w:rsidR="005E6915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5. Click on course content</w:t>
            </w:r>
            <w:r w:rsidR="005E6915">
              <w:rPr>
                <w:lang w:bidi="en-US"/>
              </w:rPr>
              <w:t>.</w:t>
            </w:r>
          </w:p>
          <w:p w14:paraId="7DFF238F" w14:textId="6B47EDBA" w:rsidR="00F8274B" w:rsidRDefault="00F8274B" w:rsidP="00E975D3">
            <w:pPr>
              <w:pStyle w:val="bodyContent"/>
              <w:rPr>
                <w:lang w:bidi="en-US"/>
              </w:rPr>
            </w:pPr>
            <w:r w:rsidRPr="00CA73AC">
              <w:rPr>
                <w:lang w:bidi="en-US"/>
              </w:rPr>
              <w:t>6.</w:t>
            </w:r>
            <w:r>
              <w:rPr>
                <w:lang w:bidi="en-US"/>
              </w:rPr>
              <w:t xml:space="preserve"> Enter unique key and click OK.</w:t>
            </w:r>
          </w:p>
        </w:tc>
      </w:tr>
      <w:tr w:rsidR="00F8274B" w14:paraId="3B7C1B31" w14:textId="77777777" w:rsidTr="00E975D3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915" w14:textId="77777777" w:rsidR="00F8274B" w:rsidRDefault="00F8274B" w:rsidP="00E975D3">
            <w:pPr>
              <w:pStyle w:val="sectionHeader"/>
            </w:pPr>
            <w:proofErr w:type="gramStart"/>
            <w:r>
              <w:t>Additional</w:t>
            </w:r>
            <w:proofErr w:type="gramEnd"/>
            <w:r>
              <w:t xml:space="preserve"> resources</w:t>
            </w:r>
          </w:p>
        </w:tc>
        <w:tc>
          <w:tcPr>
            <w:tcW w:w="3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D28" w14:textId="6C1560DF" w:rsidR="00F8274B" w:rsidRDefault="00080B84" w:rsidP="00E975D3">
            <w:pPr>
              <w:pStyle w:val="bodyContent"/>
            </w:pPr>
            <w:hyperlink r:id="rId49" w:history="1">
              <w:r w:rsidR="00F8274B">
                <w:rPr>
                  <w:rStyle w:val="Hyperlink"/>
                </w:rPr>
                <w:t>BACB – Registered Behavioral Technician (RBT)</w:t>
              </w:r>
            </w:hyperlink>
            <w:r w:rsidR="00F8274B">
              <w:br/>
            </w:r>
            <w:hyperlink r:id="rId50" w:history="1">
              <w:r w:rsidR="00F8274B">
                <w:rPr>
                  <w:rStyle w:val="Hyperlink"/>
                </w:rPr>
                <w:t>DHS – MHCP-enrolled provider training</w:t>
              </w:r>
            </w:hyperlink>
            <w:r w:rsidR="00F8274B">
              <w:br/>
            </w:r>
            <w:hyperlink r:id="rId51" w:history="1">
              <w:r w:rsidR="00F8274B" w:rsidRPr="001313DF">
                <w:rPr>
                  <w:rStyle w:val="Hyperlink"/>
                </w:rPr>
                <w:t>EIDBI – Overview of training for EIDBI providers</w:t>
              </w:r>
            </w:hyperlink>
            <w:r w:rsidR="00F8274B">
              <w:br/>
            </w:r>
            <w:hyperlink r:id="rId52" w:tgtFrame="_blank" w:tooltip="Minnesota Council on Developmental Disabilities – Positive behavior supports (opens in new window)" w:history="1">
              <w:r w:rsidR="00F8274B">
                <w:rPr>
                  <w:rStyle w:val="Hyperlink"/>
                </w:rPr>
                <w:t>Minnesota Council on Developmental Disabilities – Positive behavior supports</w:t>
              </w:r>
            </w:hyperlink>
            <w:r w:rsidR="00F8274B">
              <w:rPr>
                <w:rStyle w:val="Hyperlink"/>
              </w:rPr>
              <w:br/>
            </w:r>
            <w:hyperlink r:id="rId53" w:history="1">
              <w:proofErr w:type="spellStart"/>
              <w:r w:rsidR="00F8274B">
                <w:rPr>
                  <w:rStyle w:val="Hyperlink"/>
                </w:rPr>
                <w:t>TrainLink</w:t>
              </w:r>
              <w:proofErr w:type="spellEnd"/>
              <w:r w:rsidR="00F8274B">
                <w:rPr>
                  <w:rStyle w:val="Hyperlink"/>
                </w:rPr>
                <w:t xml:space="preserve"> – Children’s mental health training information</w:t>
              </w:r>
            </w:hyperlink>
            <w:r w:rsidR="00F8274B">
              <w:br/>
            </w:r>
            <w:hyperlink r:id="rId54" w:history="1">
              <w:proofErr w:type="spellStart"/>
              <w:r w:rsidR="00F8274B">
                <w:rPr>
                  <w:rStyle w:val="Hyperlink"/>
                </w:rPr>
                <w:t>TrainLink</w:t>
              </w:r>
              <w:proofErr w:type="spellEnd"/>
              <w:r w:rsidR="00F8274B">
                <w:rPr>
                  <w:rStyle w:val="Hyperlink"/>
                </w:rPr>
                <w:t xml:space="preserve"> – Disability Services Division training news and information</w:t>
              </w:r>
            </w:hyperlink>
            <w:r w:rsidR="00F8274B">
              <w:rPr>
                <w:rStyle w:val="Hyperlink"/>
              </w:rPr>
              <w:br/>
            </w:r>
            <w:hyperlink r:id="rId55" w:history="1">
              <w:r w:rsidR="00F8274B" w:rsidRPr="00610ADB">
                <w:rPr>
                  <w:rStyle w:val="Hyperlink"/>
                </w:rPr>
                <w:t>UMN Department of Pediatrics – A</w:t>
              </w:r>
              <w:r w:rsidR="00F8274B">
                <w:rPr>
                  <w:rStyle w:val="Hyperlink"/>
                </w:rPr>
                <w:t>utism assessment trainings</w:t>
              </w:r>
            </w:hyperlink>
          </w:p>
        </w:tc>
      </w:tr>
      <w:bookmarkEnd w:id="0"/>
    </w:tbl>
    <w:p w14:paraId="6E88162C" w14:textId="2BA38BC3" w:rsidR="00B83A6A" w:rsidRPr="00F8274B" w:rsidRDefault="00B83A6A" w:rsidP="00F8274B">
      <w:pPr>
        <w:pStyle w:val="bodyContent"/>
        <w:rPr>
          <w:rStyle w:val="Bold"/>
          <w:b w:val="0"/>
        </w:rPr>
      </w:pPr>
    </w:p>
    <w:sectPr w:rsidR="00B83A6A" w:rsidRPr="00F8274B" w:rsidSect="00F51B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E5AB3"/>
    <w:multiLevelType w:val="hybridMultilevel"/>
    <w:tmpl w:val="AE9C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04338">
    <w:abstractNumId w:val="0"/>
  </w:num>
  <w:num w:numId="2" w16cid:durableId="2134976800">
    <w:abstractNumId w:val="1"/>
  </w:num>
  <w:num w:numId="3" w16cid:durableId="703864799">
    <w:abstractNumId w:val="2"/>
  </w:num>
  <w:num w:numId="4" w16cid:durableId="872111848">
    <w:abstractNumId w:val="3"/>
  </w:num>
  <w:num w:numId="5" w16cid:durableId="1313411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5406"/>
    <w:rsid w:val="000667DC"/>
    <w:rsid w:val="00066FBA"/>
    <w:rsid w:val="00080B84"/>
    <w:rsid w:val="0008195A"/>
    <w:rsid w:val="0009496C"/>
    <w:rsid w:val="000B4190"/>
    <w:rsid w:val="000C6498"/>
    <w:rsid w:val="000D5BC1"/>
    <w:rsid w:val="000D7179"/>
    <w:rsid w:val="000E14D9"/>
    <w:rsid w:val="000E1A86"/>
    <w:rsid w:val="00101A7A"/>
    <w:rsid w:val="00107A29"/>
    <w:rsid w:val="00115A26"/>
    <w:rsid w:val="001223E7"/>
    <w:rsid w:val="00122A25"/>
    <w:rsid w:val="00123E0A"/>
    <w:rsid w:val="00150D3F"/>
    <w:rsid w:val="00152DF6"/>
    <w:rsid w:val="001D1488"/>
    <w:rsid w:val="00233735"/>
    <w:rsid w:val="00284583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1FB4"/>
    <w:rsid w:val="003376C3"/>
    <w:rsid w:val="0035269E"/>
    <w:rsid w:val="0036493D"/>
    <w:rsid w:val="00376084"/>
    <w:rsid w:val="00377319"/>
    <w:rsid w:val="003773E7"/>
    <w:rsid w:val="003854FF"/>
    <w:rsid w:val="0039223C"/>
    <w:rsid w:val="003972C2"/>
    <w:rsid w:val="003A1A1D"/>
    <w:rsid w:val="003C57C1"/>
    <w:rsid w:val="00405D51"/>
    <w:rsid w:val="00410401"/>
    <w:rsid w:val="00433BE4"/>
    <w:rsid w:val="004352BA"/>
    <w:rsid w:val="00454B9F"/>
    <w:rsid w:val="00471845"/>
    <w:rsid w:val="004958BB"/>
    <w:rsid w:val="004A5ACA"/>
    <w:rsid w:val="004B086A"/>
    <w:rsid w:val="004B6B34"/>
    <w:rsid w:val="004C77DD"/>
    <w:rsid w:val="004D3FFA"/>
    <w:rsid w:val="004E7FF2"/>
    <w:rsid w:val="00512210"/>
    <w:rsid w:val="005129B5"/>
    <w:rsid w:val="00524436"/>
    <w:rsid w:val="0052721E"/>
    <w:rsid w:val="00527D1C"/>
    <w:rsid w:val="005413D8"/>
    <w:rsid w:val="00581D6C"/>
    <w:rsid w:val="005874EA"/>
    <w:rsid w:val="005A4723"/>
    <w:rsid w:val="005A776E"/>
    <w:rsid w:val="005D5581"/>
    <w:rsid w:val="005E6915"/>
    <w:rsid w:val="005F0B04"/>
    <w:rsid w:val="00603ACD"/>
    <w:rsid w:val="00611F7A"/>
    <w:rsid w:val="0065131D"/>
    <w:rsid w:val="00653209"/>
    <w:rsid w:val="00653EBA"/>
    <w:rsid w:val="006619AF"/>
    <w:rsid w:val="0067126D"/>
    <w:rsid w:val="00674918"/>
    <w:rsid w:val="00690EE5"/>
    <w:rsid w:val="006A16D1"/>
    <w:rsid w:val="006C0F72"/>
    <w:rsid w:val="006C49A9"/>
    <w:rsid w:val="006C753A"/>
    <w:rsid w:val="00700EE1"/>
    <w:rsid w:val="00747EB9"/>
    <w:rsid w:val="00750F70"/>
    <w:rsid w:val="00772BB7"/>
    <w:rsid w:val="00780C73"/>
    <w:rsid w:val="00784824"/>
    <w:rsid w:val="007859C0"/>
    <w:rsid w:val="007B4D2D"/>
    <w:rsid w:val="007B5C06"/>
    <w:rsid w:val="007F12D6"/>
    <w:rsid w:val="007F63C5"/>
    <w:rsid w:val="00800DEE"/>
    <w:rsid w:val="008D08C3"/>
    <w:rsid w:val="008E23EE"/>
    <w:rsid w:val="008E2454"/>
    <w:rsid w:val="00920960"/>
    <w:rsid w:val="00943F00"/>
    <w:rsid w:val="009574BC"/>
    <w:rsid w:val="009800BB"/>
    <w:rsid w:val="009C770C"/>
    <w:rsid w:val="009D5A75"/>
    <w:rsid w:val="009E6803"/>
    <w:rsid w:val="00A01B4D"/>
    <w:rsid w:val="00A33C89"/>
    <w:rsid w:val="00A7729B"/>
    <w:rsid w:val="00A93D90"/>
    <w:rsid w:val="00AC1A81"/>
    <w:rsid w:val="00AC2D7C"/>
    <w:rsid w:val="00AD4090"/>
    <w:rsid w:val="00AF1D71"/>
    <w:rsid w:val="00AF42AC"/>
    <w:rsid w:val="00AF546D"/>
    <w:rsid w:val="00B05954"/>
    <w:rsid w:val="00B16ED5"/>
    <w:rsid w:val="00B35261"/>
    <w:rsid w:val="00B35F32"/>
    <w:rsid w:val="00B57880"/>
    <w:rsid w:val="00B62ABD"/>
    <w:rsid w:val="00B675B6"/>
    <w:rsid w:val="00B71013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A0969"/>
    <w:rsid w:val="00DA0AE8"/>
    <w:rsid w:val="00DA13B4"/>
    <w:rsid w:val="00DA22BD"/>
    <w:rsid w:val="00DB1126"/>
    <w:rsid w:val="00DB4222"/>
    <w:rsid w:val="00DD592D"/>
    <w:rsid w:val="00DD6DD3"/>
    <w:rsid w:val="00DE3824"/>
    <w:rsid w:val="00DF5027"/>
    <w:rsid w:val="00DF78C4"/>
    <w:rsid w:val="00E05DDC"/>
    <w:rsid w:val="00E137EC"/>
    <w:rsid w:val="00E27095"/>
    <w:rsid w:val="00E802AA"/>
    <w:rsid w:val="00EA3FA9"/>
    <w:rsid w:val="00EA75CD"/>
    <w:rsid w:val="00EB6A1F"/>
    <w:rsid w:val="00EE5C06"/>
    <w:rsid w:val="00F32693"/>
    <w:rsid w:val="00F34DE4"/>
    <w:rsid w:val="00F43F15"/>
    <w:rsid w:val="00F8274B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qFormat="1"/>
    <w:lsdException w:name="Strong" w:uiPriority="22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link w:val="sectionHeaderCha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iPriority w:val="99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sectionHeaderChar">
    <w:name w:val="sectionHeader Char"/>
    <w:link w:val="sectionHeader"/>
    <w:rsid w:val="007B5C06"/>
    <w:rPr>
      <w:rFonts w:ascii="Arial" w:hAnsi="Arial"/>
      <w:b/>
      <w:color w:val="003865"/>
      <w:sz w:val="24"/>
    </w:rPr>
  </w:style>
  <w:style w:type="character" w:styleId="Strong">
    <w:name w:val="Strong"/>
    <w:uiPriority w:val="22"/>
    <w:qFormat/>
    <w:rsid w:val="0009496C"/>
    <w:rPr>
      <w:b/>
      <w:bCs/>
    </w:rPr>
  </w:style>
  <w:style w:type="paragraph" w:styleId="Revision">
    <w:name w:val="Revision"/>
    <w:hidden/>
    <w:uiPriority w:val="99"/>
    <w:semiHidden/>
    <w:rsid w:val="00747EB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7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7E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12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97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n.gov/dhs/assets/17-06-spa_tcm1053-320336.pdf" TargetMode="External"/><Relationship Id="rId18" Type="http://schemas.openxmlformats.org/officeDocument/2006/relationships/hyperlink" Target="https://registrationtraining.dhs.state.mn.us/?BusinessUnitID=18" TargetMode="External"/><Relationship Id="rId26" Type="http://schemas.openxmlformats.org/officeDocument/2006/relationships/hyperlink" Target="javascript:link('ID_009660','')" TargetMode="External"/><Relationship Id="rId39" Type="http://schemas.openxmlformats.org/officeDocument/2006/relationships/hyperlink" Target="https://edocs.dhs.state.mn.us/lfserver/Public/DHS-6751G-HMN" TargetMode="External"/><Relationship Id="rId21" Type="http://schemas.openxmlformats.org/officeDocument/2006/relationships/hyperlink" Target="javascript:link('DHS-292822','')" TargetMode="External"/><Relationship Id="rId34" Type="http://schemas.openxmlformats.org/officeDocument/2006/relationships/hyperlink" Target="https://edocs.dhs.state.mn.us/lfserver/Public/DHS-6751F-ENG" TargetMode="External"/><Relationship Id="rId42" Type="http://schemas.openxmlformats.org/officeDocument/2006/relationships/hyperlink" Target="https://edocs.dhs.state.mn.us/lfserver/Public/DHS-6751H-ENG" TargetMode="External"/><Relationship Id="rId47" Type="http://schemas.openxmlformats.org/officeDocument/2006/relationships/hyperlink" Target="javascript:link('ID_009660','')" TargetMode="External"/><Relationship Id="rId50" Type="http://schemas.openxmlformats.org/officeDocument/2006/relationships/hyperlink" Target="https://mn.gov/dhs/partners-and-providers/training-conferences/minnesota-health-care-programs/provider-training/" TargetMode="External"/><Relationship Id="rId55" Type="http://schemas.openxmlformats.org/officeDocument/2006/relationships/hyperlink" Target="https://med.umn.edu/pediatrics/divisions/clinical-behavioral-neuroscience/education/autism-training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isor.mn.gov/statutes/?id=256B.0949" TargetMode="External"/><Relationship Id="rId29" Type="http://schemas.openxmlformats.org/officeDocument/2006/relationships/hyperlink" Target="javascript:link('TRAINING','')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autismcertificationcenter.org/" TargetMode="External"/><Relationship Id="rId32" Type="http://schemas.openxmlformats.org/officeDocument/2006/relationships/hyperlink" Target="https://edocs.dhs.state.mn.us/lfserver/Public/DHS-6751B-SOM" TargetMode="External"/><Relationship Id="rId37" Type="http://schemas.openxmlformats.org/officeDocument/2006/relationships/hyperlink" Target="https://edocs.dhs.state.mn.us/lfserver/Public/DHS-6751F-SPA" TargetMode="External"/><Relationship Id="rId40" Type="http://schemas.openxmlformats.org/officeDocument/2006/relationships/hyperlink" Target="https://edocs.dhs.state.mn.us/lfserver/Public/DHS-6751G-SOM" TargetMode="External"/><Relationship Id="rId45" Type="http://schemas.openxmlformats.org/officeDocument/2006/relationships/hyperlink" Target="javascript:link('TRAINING','')" TargetMode="External"/><Relationship Id="rId53" Type="http://schemas.openxmlformats.org/officeDocument/2006/relationships/hyperlink" Target="javascript:link('DHS16_140736','')" TargetMode="External"/><Relationship Id="rId5" Type="http://schemas.openxmlformats.org/officeDocument/2006/relationships/customXml" Target="../customXml/item5.xml"/><Relationship Id="rId19" Type="http://schemas.openxmlformats.org/officeDocument/2006/relationships/hyperlink" Target="https://mnchildwelfaretraining.com/training/mandated-reporting-training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n.gov/dhs/assets/18-12-spa_tcm1053-362918.pdf" TargetMode="External"/><Relationship Id="rId22" Type="http://schemas.openxmlformats.org/officeDocument/2006/relationships/hyperlink" Target="javascript:link('DHS-292821','')" TargetMode="External"/><Relationship Id="rId27" Type="http://schemas.openxmlformats.org/officeDocument/2006/relationships/hyperlink" Target="javascript:link('TRAINING','')" TargetMode="External"/><Relationship Id="rId30" Type="http://schemas.openxmlformats.org/officeDocument/2006/relationships/hyperlink" Target="https://edocs.dhs.state.mn.us/lfserver/Public/DHS-6751B-ENG" TargetMode="External"/><Relationship Id="rId35" Type="http://schemas.openxmlformats.org/officeDocument/2006/relationships/hyperlink" Target="https://edocs.dhs.state.mn.us/lfserver/Public/DHS-6751F-HMN" TargetMode="External"/><Relationship Id="rId43" Type="http://schemas.openxmlformats.org/officeDocument/2006/relationships/hyperlink" Target="https://edocs.dhs.state.mn.us/lfserver/Public/DHS-6751I-ENG" TargetMode="External"/><Relationship Id="rId48" Type="http://schemas.openxmlformats.org/officeDocument/2006/relationships/hyperlink" Target="javascript:link('TRAINING','')" TargetMode="External"/><Relationship Id="rId56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javascript:link('DHS-292818','')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revisor.mn.gov/laws/2013/0/108/" TargetMode="External"/><Relationship Id="rId25" Type="http://schemas.openxmlformats.org/officeDocument/2006/relationships/hyperlink" Target="https://autismcertificationcenter.org/help" TargetMode="External"/><Relationship Id="rId33" Type="http://schemas.openxmlformats.org/officeDocument/2006/relationships/hyperlink" Target="https://edocs.dhs.state.mn.us/lfserver/Public/DHS-6751B-SPA" TargetMode="External"/><Relationship Id="rId38" Type="http://schemas.openxmlformats.org/officeDocument/2006/relationships/hyperlink" Target="https://edocs.dhs.state.mn.us/lfserver/Public/DHS-6751G-ENG" TargetMode="External"/><Relationship Id="rId46" Type="http://schemas.openxmlformats.org/officeDocument/2006/relationships/hyperlink" Target="javascript:link('DHS-329457','')" TargetMode="External"/><Relationship Id="rId20" Type="http://schemas.openxmlformats.org/officeDocument/2006/relationships/hyperlink" Target="javascript:link('DHS-292820','')" TargetMode="External"/><Relationship Id="rId41" Type="http://schemas.openxmlformats.org/officeDocument/2006/relationships/hyperlink" Target="https://edocs.dhs.state.mn.us/lfserver/Public/DHS-6751G-SPA" TargetMode="External"/><Relationship Id="rId54" Type="http://schemas.openxmlformats.org/officeDocument/2006/relationships/hyperlink" Target="javascript:link('ID_007128','')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mn.gov/dhs/assets/19-01-spa_tcm1053-368721.pdf" TargetMode="External"/><Relationship Id="rId23" Type="http://schemas.openxmlformats.org/officeDocument/2006/relationships/hyperlink" Target="https://autismcertificationcenter.org/" TargetMode="External"/><Relationship Id="rId28" Type="http://schemas.openxmlformats.org/officeDocument/2006/relationships/hyperlink" Target="javascript:link('ID_009660','')" TargetMode="External"/><Relationship Id="rId36" Type="http://schemas.openxmlformats.org/officeDocument/2006/relationships/hyperlink" Target="https://edocs.dhs.state.mn.us/lfserver/Public/DHS-6751F-SOM" TargetMode="External"/><Relationship Id="rId49" Type="http://schemas.openxmlformats.org/officeDocument/2006/relationships/hyperlink" Target="https://www.bacb.com/rbt/" TargetMode="External"/><Relationship Id="rId57" Type="http://schemas.openxmlformats.org/officeDocument/2006/relationships/theme" Target="theme/theme1.xml"/><Relationship Id="rId10" Type="http://schemas.openxmlformats.org/officeDocument/2006/relationships/webSettings" Target="webSettings.xml"/><Relationship Id="rId31" Type="http://schemas.openxmlformats.org/officeDocument/2006/relationships/hyperlink" Target="https://edocs.dhs.state.mn.us/lfserver/Public/DHS-6751B-HMN" TargetMode="External"/><Relationship Id="rId44" Type="http://schemas.openxmlformats.org/officeDocument/2006/relationships/hyperlink" Target="javascript:link('ID_009660','')" TargetMode="External"/><Relationship Id="rId52" Type="http://schemas.openxmlformats.org/officeDocument/2006/relationships/hyperlink" Target="https://state.mn.us/mnddc/positive-behavioral-supports/mike-mayer/mikeMayer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1F6F533153640ABB27F775662FAB8" ma:contentTypeVersion="11" ma:contentTypeDescription="Create a new document." ma:contentTypeScope="" ma:versionID="89a8b94ff08e9e4a21b8010fe7598219">
  <xsd:schema xmlns:xsd="http://www.w3.org/2001/XMLSchema" xmlns:xs="http://www.w3.org/2001/XMLSchema" xmlns:p="http://schemas.microsoft.com/office/2006/metadata/properties" xmlns:ns1="http://schemas.microsoft.com/sharepoint/v3" xmlns:ns2="79608d3f-1bdb-4692-9c83-98c4eae86a12" xmlns:ns3="466548e4-d79f-4145-afa4-26ae3e46ffcc" xmlns:ns4="http://schemas.microsoft.com/sharepoint/v3/fields" xmlns:ns5="0cdeeaad-74a8-4021-893f-c7b31297a14c" targetNamespace="http://schemas.microsoft.com/office/2006/metadata/properties" ma:root="true" ma:fieldsID="353010126cefb1424d53bbda4598df18" ns1:_="" ns2:_="" ns3:_="" ns4:_="" ns5:_="">
    <xsd:import namespace="http://schemas.microsoft.com/sharepoint/v3"/>
    <xsd:import namespace="79608d3f-1bdb-4692-9c83-98c4eae86a12"/>
    <xsd:import namespace="466548e4-d79f-4145-afa4-26ae3e46ffcc"/>
    <xsd:import namespace="http://schemas.microsoft.com/sharepoint/v3/fields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Requested_x0020_by"/>
                <xsd:element ref="ns3:CCA_x0020_Web_x0020_Content_x0020_Date_x0020_Requested"/>
                <xsd:element ref="ns4:_Status" minOccurs="0"/>
                <xsd:element ref="ns2:Manual_x0020_Sections"/>
                <xsd:element ref="ns5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Assigned to" ma:description="TTC Communications Team will assign" ma:list="UserInfo" ma:SharePointGroup="0" ma:internalName="Assigned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08d3f-1bdb-4692-9c83-98c4eae86a12" elementFormDefault="qualified">
    <xsd:import namespace="http://schemas.microsoft.com/office/2006/documentManagement/types"/>
    <xsd:import namespace="http://schemas.microsoft.com/office/infopath/2007/PartnerControls"/>
    <xsd:element name="Manual_x0020_Sections" ma:index="13" ma:displayName="Manual Section" ma:description="Select section" ma:format="Dropdown" ma:indexed="true" ma:internalName="Manual_x0020_Sections">
      <xsd:simpleType>
        <xsd:restriction base="dms:Choice">
          <xsd:enumeration value="Overview"/>
          <xsd:enumeration value="Administrative and clinical policies"/>
          <xsd:enumeration value="Eligibility"/>
          <xsd:enumeration value="Medical necessity determination"/>
          <xsd:enumeration value="Covered and non-covered services"/>
          <xsd:enumeration value="Provider training"/>
          <xsd:enumeration value="Additional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0" ma:displayName="Request by" ma:description="Name of person who requests change" ma:list="UserInfo" ma:SharePointGroup="0" ma:internalName="Reque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_x0020_Web_x0020_Content_x0020_Date_x0020_Requested" ma:index="11" ma:displayName="Request date" ma:default="[today]" ma:description="Date will automatically populate" ma:format="DateOnly" ma:internalName="CCA_x0020_Web_x0020_Content_x0020_Date_x0020_Reques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2" nillable="true" ma:displayName="Status" ma:default="Not started" ma:description="For TTC Communications Team use" ma:format="Dropdown" ma:internalName="_Status">
      <xsd:simpleType>
        <xsd:restriction base="dms:Choice">
          <xsd:enumeration value="Not started"/>
          <xsd:enumeration value="Editing in progress"/>
          <xsd:enumeration value="Approval in progress"/>
          <xsd:enumeration value="Completed"/>
          <xsd:enumeration value="Canceled/deferred"/>
          <xsd:enumeration value="Waiting on someone else"/>
          <xsd:enumeration value="Duplicate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Hansen, Mandy</DisplayName>
        <AccountId>7475</AccountId>
        <AccountType/>
      </UserInfo>
    </AssignedTo>
    <CCA_x0020_Web_x0020_Content_x0020_Date_x0020_Requested xmlns="466548e4-d79f-4145-afa4-26ae3e46ffcc">2023-12-19T06:00:00+00:00</CCA_x0020_Web_x0020_Content_x0020_Date_x0020_Requested>
    <_Status xmlns="http://schemas.microsoft.com/sharepoint/v3/fields">Not started</_Status>
    <Manual_x0020_Sections xmlns="79608d3f-1bdb-4692-9c83-98c4eae86a12">Provider training</Manual_x0020_Sections>
    <Requested_x0020_by xmlns="466548e4-d79f-4145-afa4-26ae3e46ffcc">
      <UserInfo>
        <DisplayName>Hicks, Kimberly</DisplayName>
        <AccountId>5616</AccountId>
        <AccountType/>
      </UserInfo>
    </Requested_x0020_by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00559-1B71-4293-8C23-3ECCDBB6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608d3f-1bdb-4692-9c83-98c4eae86a12"/>
    <ds:schemaRef ds:uri="466548e4-d79f-4145-afa4-26ae3e46ffcc"/>
    <ds:schemaRef ds:uri="http://schemas.microsoft.com/sharepoint/v3/fields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466548e4-d79f-4145-afa4-26ae3e46ffcc"/>
    <ds:schemaRef ds:uri="http://schemas.microsoft.com/office/infopath/2007/PartnerControls"/>
    <ds:schemaRef ds:uri="http://schemas.microsoft.com/office/2006/metadata/properties"/>
    <ds:schemaRef ds:uri="79608d3f-1bdb-4692-9c83-98c4eae86a12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cdeeaad-74a8-4021-893f-c7b31297a14c"/>
    <ds:schemaRef ds:uri="http://schemas.microsoft.com/sharepoint/v3/field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CC1A9E15-10A6-45FD-8E5E-C8E38A93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1776</Words>
  <Characters>13629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EIDBI provider trainings</vt:lpstr>
    </vt:vector>
  </TitlesOfParts>
  <Company>DHS - Web Services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EIDBI provider trainings</dc:title>
  <dc:subject/>
  <dc:creator>Paul Reamer</dc:creator>
  <cp:keywords/>
  <cp:lastModifiedBy>Hansen, Mandy (She/Her/Hers) (DHS)</cp:lastModifiedBy>
  <cp:revision>3</cp:revision>
  <dcterms:created xsi:type="dcterms:W3CDTF">2023-12-28T20:09:00Z</dcterms:created>
  <dcterms:modified xsi:type="dcterms:W3CDTF">2023-12-28T22:37:00Z</dcterms:modified>
  <cp:contentStatus>Approval in progress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0x01010060E1F6F533153640ABB27F775662FAB8</vt:lpwstr>
  </property>
</Properties>
</file>